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3675" w14:textId="6BB9A72E" w:rsidR="001662FD" w:rsidRPr="0070742A" w:rsidRDefault="00F6199F" w:rsidP="00BA6160">
      <w:pPr>
        <w:widowControl w:val="0"/>
        <w:spacing w:before="120"/>
        <w:rPr>
          <w:rFonts w:ascii="Times New Roman" w:hAnsi="Times New Roman"/>
          <w:color w:val="auto"/>
          <w:sz w:val="26"/>
          <w:szCs w:val="26"/>
        </w:rPr>
      </w:pPr>
      <w:r w:rsidRPr="0070742A">
        <w:rPr>
          <w:rFonts w:ascii="Times New Roman" w:hAnsi="Times New Roman"/>
          <w:b/>
          <w:bCs/>
          <w:noProof/>
          <w:color w:val="auto"/>
          <w:sz w:val="26"/>
          <w:szCs w:val="26"/>
        </w:rPr>
        <mc:AlternateContent>
          <mc:Choice Requires="wps">
            <w:drawing>
              <wp:anchor distT="0" distB="0" distL="114300" distR="114300" simplePos="0" relativeHeight="251660288" behindDoc="0" locked="0" layoutInCell="1" allowOverlap="1" wp14:anchorId="1AFBA88F" wp14:editId="1D9FC845">
                <wp:simplePos x="0" y="0"/>
                <wp:positionH relativeFrom="column">
                  <wp:posOffset>261895</wp:posOffset>
                </wp:positionH>
                <wp:positionV relativeFrom="paragraph">
                  <wp:posOffset>318135</wp:posOffset>
                </wp:positionV>
                <wp:extent cx="1133475" cy="380390"/>
                <wp:effectExtent l="0" t="0" r="28575" b="19685"/>
                <wp:wrapNone/>
                <wp:docPr id="1014240100" name="Rectangle 1"/>
                <wp:cNvGraphicFramePr/>
                <a:graphic xmlns:a="http://schemas.openxmlformats.org/drawingml/2006/main">
                  <a:graphicData uri="http://schemas.microsoft.com/office/word/2010/wordprocessingShape">
                    <wps:wsp>
                      <wps:cNvSpPr/>
                      <wps:spPr>
                        <a:xfrm>
                          <a:off x="0" y="0"/>
                          <a:ext cx="1133475" cy="38039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5FD309A" w14:textId="7F006FFD" w:rsidR="00F6199F" w:rsidRPr="009B473F" w:rsidRDefault="00F6199F" w:rsidP="00F6199F">
                            <w:pPr>
                              <w:jc w:val="center"/>
                              <w:rPr>
                                <w:rFonts w:ascii="Times New Roman" w:hAnsi="Times New Roman"/>
                                <w:b/>
                                <w:bCs/>
                                <w:color w:val="auto"/>
                                <w:sz w:val="26"/>
                                <w:szCs w:val="26"/>
                              </w:rPr>
                            </w:pPr>
                            <w:r w:rsidRPr="009B473F">
                              <w:rPr>
                                <w:rFonts w:ascii="Times New Roman" w:hAnsi="Times New Roman"/>
                                <w:b/>
                                <w:bCs/>
                                <w:color w:val="auto"/>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BA88F" id="Rectangle 1" o:spid="_x0000_s1026" style="position:absolute;margin-left:20.6pt;margin-top:25.05pt;width:89.25pt;height:2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" fillcolor="white [3201]" strokecolor="black [3200]" strokeweight=".25pt">
                <v:textbox>
                  <w:txbxContent>
                    <w:p w14:paraId="65FD309A" w14:textId="7F006FFD" w:rsidR="00F6199F" w:rsidRPr="009B473F" w:rsidRDefault="00F6199F" w:rsidP="00F6199F">
                      <w:pPr>
                        <w:jc w:val="center"/>
                        <w:rPr>
                          <w:rFonts w:ascii="Times New Roman" w:hAnsi="Times New Roman"/>
                          <w:b/>
                          <w:bCs/>
                          <w:color w:val="auto"/>
                          <w:sz w:val="26"/>
                          <w:szCs w:val="26"/>
                        </w:rPr>
                      </w:pPr>
                      <w:r w:rsidRPr="009B473F">
                        <w:rPr>
                          <w:rFonts w:ascii="Times New Roman" w:hAnsi="Times New Roman"/>
                          <w:b/>
                          <w:bCs/>
                          <w:color w:val="auto"/>
                          <w:sz w:val="26"/>
                          <w:szCs w:val="26"/>
                        </w:rPr>
                        <w:t>DỰ THẢO</w:t>
                      </w:r>
                    </w:p>
                  </w:txbxContent>
                </v:textbox>
              </v:rect>
            </w:pict>
          </mc:Fallback>
        </mc:AlternateContent>
      </w:r>
    </w:p>
    <w:tbl>
      <w:tblPr>
        <w:tblpPr w:leftFromText="180" w:rightFromText="180" w:horzAnchor="margin" w:tblpXSpec="center" w:tblpY="-348"/>
        <w:tblW w:w="10059" w:type="dxa"/>
        <w:tblLook w:val="01E0" w:firstRow="1" w:lastRow="1" w:firstColumn="1" w:lastColumn="1" w:noHBand="0" w:noVBand="0"/>
      </w:tblPr>
      <w:tblGrid>
        <w:gridCol w:w="3905"/>
        <w:gridCol w:w="6154"/>
      </w:tblGrid>
      <w:tr w:rsidR="0070742A" w:rsidRPr="0070742A" w14:paraId="0C54808F" w14:textId="77777777" w:rsidTr="00BD3B1D">
        <w:trPr>
          <w:trHeight w:val="983"/>
        </w:trPr>
        <w:tc>
          <w:tcPr>
            <w:tcW w:w="3905" w:type="dxa"/>
            <w:shd w:val="clear" w:color="auto" w:fill="auto"/>
          </w:tcPr>
          <w:p w14:paraId="4F7CE84A" w14:textId="77777777" w:rsidR="009F4103" w:rsidRPr="0070742A" w:rsidRDefault="009F4103" w:rsidP="00324CF2">
            <w:pPr>
              <w:widowControl w:val="0"/>
              <w:tabs>
                <w:tab w:val="center" w:pos="6322"/>
              </w:tabs>
              <w:jc w:val="center"/>
              <w:rPr>
                <w:rFonts w:ascii="Times New Roman" w:hAnsi="Times New Roman"/>
                <w:b/>
                <w:color w:val="auto"/>
                <w:sz w:val="26"/>
                <w:szCs w:val="26"/>
              </w:rPr>
            </w:pPr>
            <w:r w:rsidRPr="0070742A">
              <w:rPr>
                <w:rFonts w:ascii="Times New Roman" w:hAnsi="Times New Roman"/>
                <w:b/>
                <w:color w:val="auto"/>
                <w:sz w:val="26"/>
                <w:szCs w:val="26"/>
              </w:rPr>
              <w:t>ỦY BAN NHÂN DÂN</w:t>
            </w:r>
          </w:p>
          <w:p w14:paraId="51BA6C3B" w14:textId="508B1F7C" w:rsidR="009F4103" w:rsidRPr="0070742A" w:rsidRDefault="009B22DB" w:rsidP="00324CF2">
            <w:pPr>
              <w:widowControl w:val="0"/>
              <w:tabs>
                <w:tab w:val="center" w:pos="6322"/>
              </w:tabs>
              <w:jc w:val="center"/>
              <w:rPr>
                <w:rFonts w:ascii="Times New Roman" w:hAnsi="Times New Roman"/>
                <w:b/>
                <w:bCs/>
                <w:color w:val="auto"/>
                <w:sz w:val="26"/>
                <w:szCs w:val="26"/>
              </w:rPr>
            </w:pPr>
            <w:r>
              <w:rPr>
                <w:rFonts w:ascii="Times New Roman" w:hAnsi="Times New Roman"/>
                <w:b/>
                <w:bCs/>
                <w:noProof/>
                <w:color w:val="auto"/>
                <w:sz w:val="26"/>
                <w:szCs w:val="26"/>
              </w:rPr>
              <mc:AlternateContent>
                <mc:Choice Requires="wps">
                  <w:drawing>
                    <wp:anchor distT="0" distB="0" distL="114300" distR="114300" simplePos="0" relativeHeight="251661312" behindDoc="0" locked="0" layoutInCell="1" allowOverlap="1" wp14:anchorId="0443B6E9" wp14:editId="27035DAB">
                      <wp:simplePos x="0" y="0"/>
                      <wp:positionH relativeFrom="column">
                        <wp:posOffset>704793</wp:posOffset>
                      </wp:positionH>
                      <wp:positionV relativeFrom="paragraph">
                        <wp:posOffset>232884</wp:posOffset>
                      </wp:positionV>
                      <wp:extent cx="859809" cy="0"/>
                      <wp:effectExtent l="0" t="0" r="0" b="0"/>
                      <wp:wrapNone/>
                      <wp:docPr id="2058263721" name="Straight Connector 4"/>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FEB6A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18.35pt" to="123.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GgmQEAAIcDAAAOAAAAZHJzL2Uyb0RvYy54bWysU9uO0zAQfUfiHyy/06Qrgb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" strokecolor="black [3200]" strokeweight=".5pt">
                      <v:stroke joinstyle="miter"/>
                    </v:line>
                  </w:pict>
                </mc:Fallback>
              </mc:AlternateContent>
            </w:r>
            <w:r w:rsidR="005176E7" w:rsidRPr="0070742A">
              <w:rPr>
                <w:rFonts w:ascii="Times New Roman" w:hAnsi="Times New Roman"/>
                <w:b/>
                <w:bCs/>
                <w:noProof/>
                <w:color w:val="auto"/>
                <w:sz w:val="26"/>
                <w:szCs w:val="26"/>
              </w:rPr>
              <w:t>THÀNH PHỐ HỒ CHÍ MINH</w:t>
            </w:r>
          </w:p>
        </w:tc>
        <w:tc>
          <w:tcPr>
            <w:tcW w:w="6154" w:type="dxa"/>
            <w:shd w:val="clear" w:color="auto" w:fill="auto"/>
          </w:tcPr>
          <w:p w14:paraId="77D6F117" w14:textId="77777777" w:rsidR="009F4103" w:rsidRPr="0070742A" w:rsidRDefault="009F4103" w:rsidP="00324CF2">
            <w:pPr>
              <w:widowControl w:val="0"/>
              <w:tabs>
                <w:tab w:val="center" w:pos="6322"/>
              </w:tabs>
              <w:jc w:val="center"/>
              <w:rPr>
                <w:rFonts w:ascii="Times New Roman" w:hAnsi="Times New Roman"/>
                <w:b/>
                <w:color w:val="auto"/>
                <w:sz w:val="26"/>
                <w:szCs w:val="26"/>
              </w:rPr>
            </w:pPr>
            <w:r w:rsidRPr="0070742A">
              <w:rPr>
                <w:rFonts w:ascii="Times New Roman" w:hAnsi="Times New Roman"/>
                <w:b/>
                <w:color w:val="auto"/>
                <w:sz w:val="26"/>
                <w:szCs w:val="26"/>
              </w:rPr>
              <w:t>CỘNG HÒA XÃ HỘI CHỦ NGHĨA VIỆT NAM</w:t>
            </w:r>
          </w:p>
          <w:p w14:paraId="17A7682F" w14:textId="54F689F4" w:rsidR="009F4103" w:rsidRPr="0070742A" w:rsidRDefault="00BD3B1D" w:rsidP="00324CF2">
            <w:pPr>
              <w:widowControl w:val="0"/>
              <w:tabs>
                <w:tab w:val="center" w:pos="6322"/>
              </w:tabs>
              <w:jc w:val="center"/>
              <w:rPr>
                <w:rFonts w:ascii="Times New Roman" w:hAnsi="Times New Roman"/>
                <w:b/>
                <w:color w:val="auto"/>
                <w:sz w:val="26"/>
                <w:szCs w:val="26"/>
              </w:rPr>
            </w:pPr>
            <w:r w:rsidRPr="0070742A">
              <w:rPr>
                <w:rFonts w:ascii="Times New Roman" w:hAnsi="Times New Roman"/>
                <w:b/>
                <w:noProof/>
                <w:color w:val="auto"/>
                <w:szCs w:val="26"/>
              </w:rPr>
              <mc:AlternateContent>
                <mc:Choice Requires="wps">
                  <w:drawing>
                    <wp:anchor distT="0" distB="0" distL="114300" distR="114300" simplePos="0" relativeHeight="251657728" behindDoc="0" locked="0" layoutInCell="1" allowOverlap="1" wp14:anchorId="68F3BE8D" wp14:editId="6963252A">
                      <wp:simplePos x="0" y="0"/>
                      <wp:positionH relativeFrom="column">
                        <wp:posOffset>828533</wp:posOffset>
                      </wp:positionH>
                      <wp:positionV relativeFrom="paragraph">
                        <wp:posOffset>236239</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E2799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8.6pt" to="233.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" strokecolor="black [3200]" strokeweight=".5pt">
                      <v:stroke joinstyle="miter"/>
                      <o:lock v:ext="edit" shapetype="f"/>
                    </v:line>
                  </w:pict>
                </mc:Fallback>
              </mc:AlternateContent>
            </w:r>
            <w:r w:rsidR="009F4103" w:rsidRPr="0070742A">
              <w:rPr>
                <w:rFonts w:ascii="Times New Roman" w:hAnsi="Times New Roman"/>
                <w:b/>
                <w:color w:val="auto"/>
                <w:szCs w:val="26"/>
              </w:rPr>
              <w:t xml:space="preserve">Độc lập </w:t>
            </w:r>
            <w:r w:rsidR="00A45838" w:rsidRPr="0070742A">
              <w:rPr>
                <w:rFonts w:ascii="Times New Roman" w:hAnsi="Times New Roman"/>
                <w:b/>
                <w:color w:val="auto"/>
                <w:szCs w:val="26"/>
              </w:rPr>
              <w:t>-</w:t>
            </w:r>
            <w:r w:rsidR="009F4103" w:rsidRPr="0070742A">
              <w:rPr>
                <w:rFonts w:ascii="Times New Roman" w:hAnsi="Times New Roman"/>
                <w:b/>
                <w:color w:val="auto"/>
                <w:szCs w:val="26"/>
              </w:rPr>
              <w:t xml:space="preserve"> Tự do </w:t>
            </w:r>
            <w:r w:rsidR="00A45838" w:rsidRPr="0070742A">
              <w:rPr>
                <w:rFonts w:ascii="Times New Roman" w:hAnsi="Times New Roman"/>
                <w:b/>
                <w:color w:val="auto"/>
                <w:szCs w:val="26"/>
              </w:rPr>
              <w:t>-</w:t>
            </w:r>
            <w:r w:rsidR="009F4103" w:rsidRPr="0070742A">
              <w:rPr>
                <w:rFonts w:ascii="Times New Roman" w:hAnsi="Times New Roman"/>
                <w:b/>
                <w:color w:val="auto"/>
                <w:szCs w:val="26"/>
              </w:rPr>
              <w:t xml:space="preserve"> Hạnh phúc</w:t>
            </w:r>
          </w:p>
        </w:tc>
      </w:tr>
    </w:tbl>
    <w:p w14:paraId="79572014" w14:textId="77777777" w:rsidR="00A02C86" w:rsidRDefault="00A02C86" w:rsidP="00324CF2">
      <w:pPr>
        <w:widowControl w:val="0"/>
        <w:jc w:val="center"/>
        <w:rPr>
          <w:rFonts w:ascii="Times New Roman" w:hAnsi="Times New Roman"/>
          <w:b/>
          <w:bCs/>
          <w:color w:val="auto"/>
          <w:sz w:val="26"/>
          <w:szCs w:val="26"/>
        </w:rPr>
      </w:pPr>
    </w:p>
    <w:p w14:paraId="20D4AB3E" w14:textId="227B902F" w:rsidR="004D0060" w:rsidRPr="0070742A" w:rsidRDefault="00D435E5" w:rsidP="00324CF2">
      <w:pPr>
        <w:widowControl w:val="0"/>
        <w:jc w:val="center"/>
        <w:rPr>
          <w:rFonts w:ascii="Times New Roman" w:hAnsi="Times New Roman"/>
          <w:b/>
          <w:bCs/>
          <w:color w:val="auto"/>
          <w:sz w:val="26"/>
          <w:szCs w:val="26"/>
        </w:rPr>
      </w:pPr>
      <w:r w:rsidRPr="0070742A">
        <w:rPr>
          <w:rFonts w:ascii="Times New Roman" w:hAnsi="Times New Roman"/>
          <w:b/>
          <w:bCs/>
          <w:color w:val="auto"/>
          <w:sz w:val="26"/>
          <w:szCs w:val="26"/>
        </w:rPr>
        <w:t>KẾ HOẠCH</w:t>
      </w:r>
    </w:p>
    <w:p w14:paraId="19BA3355" w14:textId="668E3151" w:rsidR="003558B7" w:rsidRPr="0070742A" w:rsidRDefault="00DC7579" w:rsidP="00324CF2">
      <w:pPr>
        <w:widowControl w:val="0"/>
        <w:jc w:val="center"/>
        <w:rPr>
          <w:rFonts w:ascii="Times New Roman" w:hAnsi="Times New Roman"/>
          <w:b/>
          <w:color w:val="auto"/>
          <w:sz w:val="26"/>
          <w:szCs w:val="26"/>
        </w:rPr>
      </w:pPr>
      <w:r w:rsidRPr="0070742A">
        <w:rPr>
          <w:rFonts w:ascii="Times New Roman" w:hAnsi="Times New Roman"/>
          <w:b/>
          <w:color w:val="auto"/>
          <w:sz w:val="26"/>
          <w:szCs w:val="26"/>
          <w:lang w:val="vi-VN"/>
        </w:rPr>
        <w:t>T</w:t>
      </w:r>
      <w:r w:rsidR="00EC067B" w:rsidRPr="0070742A">
        <w:rPr>
          <w:rFonts w:ascii="Times New Roman" w:hAnsi="Times New Roman"/>
          <w:b/>
          <w:color w:val="auto"/>
          <w:sz w:val="26"/>
          <w:szCs w:val="26"/>
        </w:rPr>
        <w:t xml:space="preserve">hực hiện </w:t>
      </w:r>
      <w:r w:rsidR="00C13A7E" w:rsidRPr="0070742A">
        <w:rPr>
          <w:rFonts w:ascii="Times New Roman" w:hAnsi="Times New Roman"/>
          <w:b/>
          <w:color w:val="auto"/>
          <w:sz w:val="26"/>
          <w:szCs w:val="26"/>
        </w:rPr>
        <w:t>Chương trình hành động số 49-CTrHĐ/TU ngày 26 tháng 02 năm 2024 của Thành ủy về thực hiện 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p>
    <w:p w14:paraId="12FE2D31" w14:textId="77777777" w:rsidR="00BD3B1D" w:rsidRPr="0070742A" w:rsidRDefault="00BD3B1D" w:rsidP="00324CF2">
      <w:pPr>
        <w:widowControl w:val="0"/>
        <w:jc w:val="center"/>
        <w:rPr>
          <w:rFonts w:ascii="Times New Roman" w:hAnsi="Times New Roman"/>
          <w:bCs/>
          <w:i/>
          <w:iCs/>
          <w:color w:val="auto"/>
          <w:sz w:val="26"/>
          <w:szCs w:val="26"/>
        </w:rPr>
      </w:pPr>
      <w:r w:rsidRPr="0070742A">
        <w:rPr>
          <w:rFonts w:ascii="Times New Roman" w:hAnsi="Times New Roman"/>
          <w:bCs/>
          <w:i/>
          <w:iCs/>
          <w:color w:val="auto"/>
          <w:sz w:val="26"/>
          <w:szCs w:val="26"/>
        </w:rPr>
        <w:t xml:space="preserve">(Kèm theo Quyết định số          /QĐ-UBND ngày    tháng    năm 2024 </w:t>
      </w:r>
    </w:p>
    <w:p w14:paraId="77FCE9BF" w14:textId="78FA2FA3" w:rsidR="00BD3B1D" w:rsidRPr="0070742A" w:rsidRDefault="00BD3B1D" w:rsidP="00324CF2">
      <w:pPr>
        <w:widowControl w:val="0"/>
        <w:jc w:val="center"/>
        <w:rPr>
          <w:rFonts w:ascii="Times New Roman" w:hAnsi="Times New Roman"/>
          <w:bCs/>
          <w:i/>
          <w:iCs/>
          <w:color w:val="auto"/>
          <w:sz w:val="26"/>
          <w:szCs w:val="26"/>
        </w:rPr>
      </w:pPr>
      <w:r w:rsidRPr="0070742A">
        <w:rPr>
          <w:rFonts w:ascii="Times New Roman" w:hAnsi="Times New Roman"/>
          <w:bCs/>
          <w:i/>
          <w:iCs/>
          <w:color w:val="auto"/>
          <w:sz w:val="26"/>
          <w:szCs w:val="26"/>
        </w:rPr>
        <w:t xml:space="preserve">của Ủy ban nhân dân </w:t>
      </w:r>
      <w:r w:rsidR="005176E7" w:rsidRPr="0070742A">
        <w:rPr>
          <w:rFonts w:ascii="Times New Roman" w:hAnsi="Times New Roman"/>
          <w:bCs/>
          <w:i/>
          <w:iCs/>
          <w:color w:val="auto"/>
          <w:sz w:val="26"/>
          <w:szCs w:val="26"/>
        </w:rPr>
        <w:t>Thành phố Hồ Chí Minh</w:t>
      </w:r>
      <w:r w:rsidRPr="0070742A">
        <w:rPr>
          <w:rFonts w:ascii="Times New Roman" w:hAnsi="Times New Roman"/>
          <w:bCs/>
          <w:i/>
          <w:iCs/>
          <w:color w:val="auto"/>
          <w:sz w:val="26"/>
          <w:szCs w:val="26"/>
        </w:rPr>
        <w:t>)</w:t>
      </w:r>
    </w:p>
    <w:p w14:paraId="174FF423" w14:textId="77777777" w:rsidR="009B321E" w:rsidRPr="0070742A" w:rsidRDefault="00537BF9" w:rsidP="00BA6160">
      <w:pPr>
        <w:widowControl w:val="0"/>
        <w:spacing w:before="120"/>
        <w:jc w:val="center"/>
        <w:rPr>
          <w:rFonts w:ascii="Times New Roman" w:hAnsi="Times New Roman"/>
          <w:bCs/>
          <w:color w:val="auto"/>
          <w:sz w:val="26"/>
          <w:szCs w:val="26"/>
        </w:rPr>
      </w:pPr>
      <w:r w:rsidRPr="0070742A">
        <w:rPr>
          <w:rFonts w:ascii="Times New Roman" w:hAnsi="Times New Roman"/>
          <w:bCs/>
          <w:noProof/>
          <w:color w:val="auto"/>
          <w:sz w:val="26"/>
          <w:szCs w:val="26"/>
        </w:rPr>
        <mc:AlternateContent>
          <mc:Choice Requires="wps">
            <w:drawing>
              <wp:anchor distT="0" distB="0" distL="114300" distR="114300" simplePos="0" relativeHeight="251656704" behindDoc="0" locked="0" layoutInCell="1" allowOverlap="1" wp14:anchorId="1ED6AE69" wp14:editId="2CEDA34D">
                <wp:simplePos x="0" y="0"/>
                <wp:positionH relativeFrom="column">
                  <wp:posOffset>2136775</wp:posOffset>
                </wp:positionH>
                <wp:positionV relativeFrom="paragraph">
                  <wp:posOffset>84455</wp:posOffset>
                </wp:positionV>
                <wp:extent cx="1493520" cy="0"/>
                <wp:effectExtent l="0" t="0" r="508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B90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5pt,6.65pt" to="28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h7BQ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">
                <o:lock v:ext="edit" shapetype="f"/>
              </v:line>
            </w:pict>
          </mc:Fallback>
        </mc:AlternateContent>
      </w:r>
    </w:p>
    <w:p w14:paraId="2C3C04B7" w14:textId="4F0A9DA0" w:rsidR="000E193C" w:rsidRPr="008C3C9C" w:rsidRDefault="000E193C" w:rsidP="008C3C9C">
      <w:pPr>
        <w:widowControl w:val="0"/>
        <w:spacing w:before="120"/>
        <w:ind w:firstLine="567"/>
        <w:jc w:val="both"/>
        <w:rPr>
          <w:rFonts w:ascii="Times New Roman" w:hAnsi="Times New Roman"/>
          <w:color w:val="auto"/>
          <w:sz w:val="26"/>
          <w:szCs w:val="26"/>
        </w:rPr>
      </w:pPr>
      <w:r w:rsidRPr="008C3C9C">
        <w:rPr>
          <w:rFonts w:ascii="Times New Roman" w:hAnsi="Times New Roman"/>
          <w:color w:val="auto"/>
          <w:sz w:val="26"/>
          <w:szCs w:val="26"/>
          <w:lang w:val="it-IT"/>
        </w:rPr>
        <w:t xml:space="preserve">Thực hiện Chương trình hành động số </w:t>
      </w:r>
      <w:r w:rsidRPr="008C3C9C">
        <w:rPr>
          <w:rFonts w:ascii="Times New Roman" w:hAnsi="Times New Roman"/>
          <w:color w:val="auto"/>
          <w:sz w:val="26"/>
          <w:szCs w:val="26"/>
        </w:rPr>
        <w:t>49-CTrHĐ/TU</w:t>
      </w:r>
      <w:r w:rsidRPr="008C3C9C">
        <w:rPr>
          <w:rFonts w:ascii="Times New Roman" w:hAnsi="Times New Roman"/>
          <w:color w:val="auto"/>
          <w:sz w:val="26"/>
          <w:szCs w:val="26"/>
          <w:lang w:val="it-IT"/>
        </w:rPr>
        <w:t xml:space="preserve"> ngày 26 tháng 2 năm 2024 của Ban Thường vụ Thành ủy về triển khai thực hiện </w:t>
      </w:r>
      <w:bookmarkStart w:id="0" w:name="_Hlk124156299"/>
      <w:r w:rsidRPr="008C3C9C">
        <w:rPr>
          <w:rFonts w:ascii="Times New Roman" w:hAnsi="Times New Roman"/>
          <w:color w:val="auto"/>
          <w:sz w:val="26"/>
          <w:szCs w:val="26"/>
        </w:rPr>
        <w:t xml:space="preserve">Nghị quyết </w:t>
      </w:r>
      <w:r w:rsidRPr="008C3C9C">
        <w:rPr>
          <w:rFonts w:ascii="Times New Roman" w:hAnsi="Times New Roman"/>
          <w:color w:val="auto"/>
          <w:sz w:val="26"/>
          <w:szCs w:val="26"/>
          <w:lang w:val="vi-VN"/>
        </w:rPr>
        <w:t>số</w:t>
      </w:r>
      <w:r w:rsidRPr="008C3C9C">
        <w:rPr>
          <w:rFonts w:ascii="Times New Roman" w:hAnsi="Times New Roman"/>
          <w:color w:val="auto"/>
          <w:sz w:val="26"/>
          <w:szCs w:val="26"/>
        </w:rPr>
        <w:t xml:space="preserve"> 45</w:t>
      </w:r>
      <w:r w:rsidRPr="008C3C9C">
        <w:rPr>
          <w:rFonts w:ascii="Times New Roman" w:hAnsi="Times New Roman"/>
          <w:color w:val="auto"/>
          <w:sz w:val="26"/>
          <w:szCs w:val="26"/>
          <w:lang w:val="vi-VN"/>
        </w:rPr>
        <w:t>-NQ/TW ngày</w:t>
      </w:r>
      <w:r w:rsidRPr="008C3C9C">
        <w:rPr>
          <w:rFonts w:ascii="Times New Roman" w:hAnsi="Times New Roman"/>
          <w:color w:val="auto"/>
          <w:sz w:val="26"/>
          <w:szCs w:val="26"/>
        </w:rPr>
        <w:t xml:space="preserve"> 24</w:t>
      </w:r>
      <w:r w:rsidRPr="008C3C9C">
        <w:rPr>
          <w:rFonts w:ascii="Times New Roman" w:hAnsi="Times New Roman"/>
          <w:color w:val="auto"/>
          <w:sz w:val="26"/>
          <w:szCs w:val="26"/>
          <w:lang w:val="vi-VN"/>
        </w:rPr>
        <w:t xml:space="preserve"> th</w:t>
      </w:r>
      <w:r w:rsidRPr="008C3C9C">
        <w:rPr>
          <w:rFonts w:ascii="Times New Roman" w:hAnsi="Times New Roman"/>
          <w:color w:val="auto"/>
          <w:sz w:val="26"/>
          <w:szCs w:val="26"/>
        </w:rPr>
        <w:t xml:space="preserve">áng </w:t>
      </w:r>
      <w:r w:rsidRPr="008C3C9C">
        <w:rPr>
          <w:rFonts w:ascii="Times New Roman" w:hAnsi="Times New Roman"/>
          <w:color w:val="auto"/>
          <w:sz w:val="26"/>
          <w:szCs w:val="26"/>
          <w:lang w:val="vi-VN"/>
        </w:rPr>
        <w:t>1</w:t>
      </w:r>
      <w:r w:rsidRPr="008C3C9C">
        <w:rPr>
          <w:rFonts w:ascii="Times New Roman" w:hAnsi="Times New Roman"/>
          <w:color w:val="auto"/>
          <w:sz w:val="26"/>
          <w:szCs w:val="26"/>
        </w:rPr>
        <w:t>1</w:t>
      </w:r>
      <w:r w:rsidRPr="008C3C9C">
        <w:rPr>
          <w:rFonts w:ascii="Times New Roman" w:hAnsi="Times New Roman"/>
          <w:color w:val="auto"/>
          <w:sz w:val="26"/>
          <w:szCs w:val="26"/>
          <w:lang w:val="vi-VN"/>
        </w:rPr>
        <w:t xml:space="preserve"> năm 202</w:t>
      </w:r>
      <w:r w:rsidRPr="008C3C9C">
        <w:rPr>
          <w:rFonts w:ascii="Times New Roman" w:hAnsi="Times New Roman"/>
          <w:color w:val="auto"/>
          <w:sz w:val="26"/>
          <w:szCs w:val="26"/>
        </w:rPr>
        <w:t>3</w:t>
      </w:r>
      <w:r w:rsidRPr="008C3C9C">
        <w:rPr>
          <w:rFonts w:ascii="Times New Roman" w:hAnsi="Times New Roman"/>
          <w:color w:val="auto"/>
          <w:sz w:val="26"/>
          <w:szCs w:val="26"/>
          <w:lang w:val="vi-VN"/>
        </w:rPr>
        <w:t xml:space="preserve"> </w:t>
      </w:r>
      <w:r w:rsidRPr="008C3C9C">
        <w:rPr>
          <w:rFonts w:ascii="Times New Roman" w:hAnsi="Times New Roman"/>
          <w:color w:val="auto"/>
          <w:sz w:val="26"/>
          <w:szCs w:val="26"/>
        </w:rPr>
        <w:t xml:space="preserve">Hội nghị lần thứ tám </w:t>
      </w:r>
      <w:r w:rsidRPr="008C3C9C">
        <w:rPr>
          <w:rFonts w:ascii="Times New Roman" w:hAnsi="Times New Roman"/>
          <w:color w:val="auto"/>
          <w:sz w:val="26"/>
          <w:szCs w:val="26"/>
          <w:lang w:val="vi-VN"/>
        </w:rPr>
        <w:t xml:space="preserve">Ban Chấp hành Trung ương Đảng </w:t>
      </w:r>
      <w:r w:rsidRPr="008C3C9C">
        <w:rPr>
          <w:rFonts w:ascii="Times New Roman" w:hAnsi="Times New Roman"/>
          <w:color w:val="auto"/>
          <w:sz w:val="26"/>
          <w:szCs w:val="26"/>
        </w:rPr>
        <w:t>k</w:t>
      </w:r>
      <w:r w:rsidRPr="008C3C9C">
        <w:rPr>
          <w:rFonts w:ascii="Times New Roman" w:hAnsi="Times New Roman"/>
          <w:color w:val="auto"/>
          <w:sz w:val="26"/>
          <w:szCs w:val="26"/>
          <w:lang w:val="vi-VN"/>
        </w:rPr>
        <w:t xml:space="preserve">hóa XIII về </w:t>
      </w:r>
      <w:bookmarkEnd w:id="0"/>
      <w:r w:rsidRPr="008C3C9C">
        <w:rPr>
          <w:rFonts w:ascii="Times New Roman" w:hAnsi="Times New Roman"/>
          <w:color w:val="auto"/>
          <w:sz w:val="26"/>
          <w:szCs w:val="26"/>
          <w:lang w:val="vi-VN"/>
        </w:rPr>
        <w:t xml:space="preserve">tiếp tục </w:t>
      </w:r>
      <w:r w:rsidRPr="008C3C9C">
        <w:rPr>
          <w:rFonts w:ascii="Times New Roman" w:hAnsi="Times New Roman"/>
          <w:color w:val="auto"/>
          <w:sz w:val="26"/>
          <w:szCs w:val="26"/>
        </w:rPr>
        <w:t xml:space="preserve">xây dựng và phát huy vai trò của </w:t>
      </w:r>
      <w:r w:rsidRPr="008C3C9C">
        <w:rPr>
          <w:rFonts w:ascii="Times New Roman" w:hAnsi="Times New Roman"/>
          <w:color w:val="auto"/>
          <w:sz w:val="26"/>
          <w:szCs w:val="26"/>
          <w:lang w:val="vi-VN"/>
        </w:rPr>
        <w:t xml:space="preserve">đội ngũ trí thức </w:t>
      </w:r>
      <w:r w:rsidRPr="008C3C9C">
        <w:rPr>
          <w:rFonts w:ascii="Times New Roman" w:hAnsi="Times New Roman"/>
          <w:color w:val="auto"/>
          <w:sz w:val="26"/>
          <w:szCs w:val="26"/>
        </w:rPr>
        <w:t>đáp ứng yêu cầu phát triển đất nước nhanh và bền vững trong giai đoạn mới</w:t>
      </w:r>
      <w:r w:rsidR="003840DD" w:rsidRPr="008C3C9C">
        <w:rPr>
          <w:rFonts w:ascii="Times New Roman" w:hAnsi="Times New Roman"/>
          <w:color w:val="auto"/>
          <w:sz w:val="26"/>
          <w:szCs w:val="26"/>
        </w:rPr>
        <w:t xml:space="preserve"> (Chương trình Hành động số 49-CTrHĐ/TU)</w:t>
      </w:r>
      <w:r w:rsidRPr="008C3C9C">
        <w:rPr>
          <w:rFonts w:ascii="Times New Roman" w:hAnsi="Times New Roman"/>
          <w:color w:val="auto"/>
          <w:sz w:val="26"/>
          <w:szCs w:val="26"/>
        </w:rPr>
        <w:t xml:space="preserve">; </w:t>
      </w:r>
      <w:r w:rsidRPr="008C3C9C">
        <w:rPr>
          <w:rFonts w:ascii="Times New Roman" w:hAnsi="Times New Roman"/>
          <w:color w:val="auto"/>
          <w:sz w:val="26"/>
          <w:szCs w:val="26"/>
          <w:lang w:val="it-IT"/>
        </w:rPr>
        <w:t xml:space="preserve">Ủy ban nhân dân </w:t>
      </w:r>
      <w:r w:rsidR="005176E7" w:rsidRPr="008C3C9C">
        <w:rPr>
          <w:rFonts w:ascii="Times New Roman" w:hAnsi="Times New Roman"/>
          <w:color w:val="auto"/>
          <w:sz w:val="26"/>
          <w:szCs w:val="26"/>
          <w:lang w:val="it-IT"/>
        </w:rPr>
        <w:t xml:space="preserve">Thành phố Hồ Chí Minh </w:t>
      </w:r>
      <w:r w:rsidR="00004AC0" w:rsidRPr="008C3C9C">
        <w:rPr>
          <w:rFonts w:ascii="Times New Roman" w:hAnsi="Times New Roman"/>
          <w:color w:val="auto"/>
          <w:sz w:val="26"/>
          <w:szCs w:val="26"/>
          <w:lang w:val="it-IT"/>
        </w:rPr>
        <w:t xml:space="preserve">(TP.HCM) </w:t>
      </w:r>
      <w:r w:rsidRPr="008C3C9C">
        <w:rPr>
          <w:rFonts w:ascii="Times New Roman" w:hAnsi="Times New Roman"/>
          <w:color w:val="auto"/>
          <w:sz w:val="26"/>
          <w:szCs w:val="26"/>
          <w:lang w:val="it-IT"/>
        </w:rPr>
        <w:t>ban hành Kế hoạch triển khai thực hiện với những nội dung cụ thể như sau:</w:t>
      </w:r>
    </w:p>
    <w:p w14:paraId="07744FB0" w14:textId="29D6574F" w:rsidR="000E193C" w:rsidRPr="008C3C9C" w:rsidRDefault="008A6CD3" w:rsidP="008C3C9C">
      <w:pPr>
        <w:widowControl w:val="0"/>
        <w:tabs>
          <w:tab w:val="left" w:pos="851"/>
        </w:tabs>
        <w:spacing w:before="120"/>
        <w:ind w:firstLine="567"/>
        <w:jc w:val="both"/>
        <w:rPr>
          <w:rFonts w:ascii="Times New Roman" w:hAnsi="Times New Roman"/>
          <w:b/>
          <w:color w:val="auto"/>
          <w:sz w:val="26"/>
          <w:szCs w:val="26"/>
          <w:lang w:val="vi-VN"/>
        </w:rPr>
      </w:pPr>
      <w:r w:rsidRPr="008C3C9C">
        <w:rPr>
          <w:rFonts w:ascii="Times New Roman" w:hAnsi="Times New Roman"/>
          <w:b/>
          <w:color w:val="auto"/>
          <w:sz w:val="26"/>
          <w:szCs w:val="26"/>
        </w:rPr>
        <w:t xml:space="preserve">I. </w:t>
      </w:r>
      <w:r w:rsidR="000E193C" w:rsidRPr="008C3C9C">
        <w:rPr>
          <w:rFonts w:ascii="Times New Roman" w:hAnsi="Times New Roman"/>
          <w:b/>
          <w:color w:val="auto"/>
          <w:sz w:val="26"/>
          <w:szCs w:val="26"/>
          <w:lang w:val="vi-VN"/>
        </w:rPr>
        <w:t>MỤC TIÊU</w:t>
      </w:r>
    </w:p>
    <w:p w14:paraId="54A38B18" w14:textId="455DDBD2" w:rsidR="001E037B" w:rsidRPr="008C3C9C" w:rsidRDefault="008A6CD3" w:rsidP="008C3C9C">
      <w:pPr>
        <w:widowControl w:val="0"/>
        <w:tabs>
          <w:tab w:val="left" w:pos="851"/>
        </w:tabs>
        <w:spacing w:before="120"/>
        <w:ind w:firstLine="567"/>
        <w:jc w:val="both"/>
        <w:rPr>
          <w:rFonts w:ascii="Times New Roman" w:hAnsi="Times New Roman"/>
          <w:b/>
          <w:color w:val="auto"/>
          <w:sz w:val="26"/>
          <w:szCs w:val="26"/>
        </w:rPr>
      </w:pPr>
      <w:r w:rsidRPr="008C3C9C">
        <w:rPr>
          <w:rFonts w:ascii="Times New Roman" w:hAnsi="Times New Roman"/>
          <w:b/>
          <w:color w:val="auto"/>
          <w:sz w:val="26"/>
          <w:szCs w:val="26"/>
        </w:rPr>
        <w:t xml:space="preserve">1. </w:t>
      </w:r>
      <w:r w:rsidR="001E037B" w:rsidRPr="008C3C9C">
        <w:rPr>
          <w:rFonts w:ascii="Times New Roman" w:hAnsi="Times New Roman"/>
          <w:b/>
          <w:color w:val="auto"/>
          <w:sz w:val="26"/>
          <w:szCs w:val="26"/>
        </w:rPr>
        <w:t>Mục tiêu tổng quát</w:t>
      </w:r>
    </w:p>
    <w:p w14:paraId="12476F55" w14:textId="7A13F0FE" w:rsidR="003840DD" w:rsidRPr="008C3C9C" w:rsidRDefault="003840DD" w:rsidP="008C3C9C">
      <w:pPr>
        <w:widowControl w:val="0"/>
        <w:spacing w:before="120"/>
        <w:ind w:firstLine="567"/>
        <w:jc w:val="both"/>
        <w:rPr>
          <w:rFonts w:ascii="Times New Roman" w:hAnsi="Times New Roman"/>
          <w:color w:val="auto"/>
          <w:sz w:val="26"/>
          <w:szCs w:val="26"/>
        </w:rPr>
      </w:pPr>
      <w:r w:rsidRPr="008C3C9C">
        <w:rPr>
          <w:rFonts w:ascii="Times New Roman" w:hAnsi="Times New Roman"/>
          <w:color w:val="auto"/>
          <w:sz w:val="26"/>
          <w:szCs w:val="26"/>
        </w:rPr>
        <w:t>Triển khai có hiệu quả Chương trình hành động số 49-CTrHĐ/TU, hướng đến</w:t>
      </w:r>
      <w:r w:rsidRPr="008C3C9C">
        <w:rPr>
          <w:rFonts w:ascii="Times New Roman" w:hAnsi="Times New Roman"/>
          <w:b/>
          <w:color w:val="auto"/>
          <w:sz w:val="26"/>
          <w:szCs w:val="26"/>
        </w:rPr>
        <w:t xml:space="preserve"> </w:t>
      </w:r>
      <w:r w:rsidRPr="008C3C9C">
        <w:rPr>
          <w:rFonts w:ascii="Times New Roman" w:hAnsi="Times New Roman"/>
          <w:color w:val="auto"/>
          <w:sz w:val="26"/>
          <w:szCs w:val="26"/>
        </w:rPr>
        <w:t xml:space="preserve">xây dựng đội ngũ </w:t>
      </w:r>
      <w:r w:rsidRPr="008C3C9C">
        <w:rPr>
          <w:rFonts w:ascii="Times New Roman" w:hAnsi="Times New Roman"/>
          <w:color w:val="auto"/>
          <w:sz w:val="26"/>
          <w:szCs w:val="26"/>
          <w:lang w:val="vi-VN" w:eastAsia="de-DE"/>
        </w:rPr>
        <w:t>trí</w:t>
      </w:r>
      <w:r w:rsidRPr="008C3C9C">
        <w:rPr>
          <w:rFonts w:ascii="Times New Roman" w:hAnsi="Times New Roman"/>
          <w:color w:val="auto"/>
          <w:sz w:val="26"/>
          <w:szCs w:val="26"/>
        </w:rPr>
        <w:t xml:space="preserve"> thức vững mạnh toàn diện, không ngừng phấn đấu nâng cao phẩm chất chính trị, đạo đức, năng lực, trình độ; qua đó, tiên phong tạo ra sản phẩm trí tuệ, đóng góp tích cực cho sự phát triển của </w:t>
      </w:r>
      <w:r w:rsidR="00B350CC" w:rsidRPr="008C3C9C">
        <w:rPr>
          <w:rFonts w:ascii="Times New Roman" w:hAnsi="Times New Roman"/>
          <w:color w:val="auto"/>
          <w:sz w:val="26"/>
          <w:szCs w:val="26"/>
        </w:rPr>
        <w:t xml:space="preserve">Thành </w:t>
      </w:r>
      <w:r w:rsidRPr="008C3C9C">
        <w:rPr>
          <w:rFonts w:ascii="Times New Roman" w:hAnsi="Times New Roman"/>
          <w:color w:val="auto"/>
          <w:sz w:val="26"/>
          <w:szCs w:val="26"/>
        </w:rPr>
        <w:t>phố.</w:t>
      </w:r>
    </w:p>
    <w:p w14:paraId="73F16A68" w14:textId="15D224BF" w:rsidR="000E193C" w:rsidRPr="008C3C9C" w:rsidRDefault="008A6CD3" w:rsidP="008C3C9C">
      <w:pPr>
        <w:widowControl w:val="0"/>
        <w:tabs>
          <w:tab w:val="left" w:pos="851"/>
        </w:tabs>
        <w:spacing w:before="120"/>
        <w:ind w:firstLine="567"/>
        <w:jc w:val="both"/>
        <w:rPr>
          <w:rFonts w:ascii="Times New Roman" w:hAnsi="Times New Roman"/>
          <w:b/>
          <w:color w:val="auto"/>
          <w:sz w:val="26"/>
          <w:szCs w:val="26"/>
        </w:rPr>
      </w:pPr>
      <w:r w:rsidRPr="008C3C9C">
        <w:rPr>
          <w:rFonts w:ascii="Times New Roman" w:hAnsi="Times New Roman"/>
          <w:b/>
          <w:color w:val="auto"/>
          <w:sz w:val="26"/>
          <w:szCs w:val="26"/>
        </w:rPr>
        <w:t xml:space="preserve">2. </w:t>
      </w:r>
      <w:r w:rsidR="000E193C" w:rsidRPr="008C3C9C">
        <w:rPr>
          <w:rFonts w:ascii="Times New Roman" w:hAnsi="Times New Roman"/>
          <w:b/>
          <w:color w:val="auto"/>
          <w:sz w:val="26"/>
          <w:szCs w:val="26"/>
        </w:rPr>
        <w:t>Mục tiêu cụ thể</w:t>
      </w:r>
      <w:r w:rsidR="001E6DA2" w:rsidRPr="008C3C9C">
        <w:rPr>
          <w:rFonts w:ascii="Times New Roman" w:hAnsi="Times New Roman"/>
          <w:b/>
          <w:color w:val="auto"/>
          <w:sz w:val="26"/>
          <w:szCs w:val="26"/>
        </w:rPr>
        <w:t xml:space="preserve"> đến năm 2030</w:t>
      </w:r>
    </w:p>
    <w:p w14:paraId="197930EC" w14:textId="309614A8" w:rsidR="000E193C" w:rsidRPr="008C3C9C" w:rsidRDefault="000E193C"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w:t>
      </w:r>
      <w:r w:rsidRPr="008C3C9C">
        <w:rPr>
          <w:rFonts w:ascii="Times New Roman" w:hAnsi="Times New Roman"/>
          <w:color w:val="auto"/>
          <w:sz w:val="26"/>
          <w:szCs w:val="26"/>
          <w:lang w:val="de-DE" w:eastAsia="de-DE"/>
        </w:rPr>
        <w:t xml:space="preserve"> Phát</w:t>
      </w:r>
      <w:r w:rsidRPr="008C3C9C">
        <w:rPr>
          <w:rFonts w:ascii="Times New Roman" w:hAnsi="Times New Roman"/>
          <w:color w:val="auto"/>
          <w:sz w:val="26"/>
          <w:szCs w:val="26"/>
          <w:lang w:val="vi-VN" w:eastAsia="de-DE"/>
        </w:rPr>
        <w:t xml:space="preserve"> triển đội ngũ trí thức</w:t>
      </w:r>
      <w:r w:rsidRPr="008C3C9C">
        <w:rPr>
          <w:rFonts w:ascii="Times New Roman" w:hAnsi="Times New Roman"/>
          <w:color w:val="auto"/>
          <w:sz w:val="26"/>
          <w:szCs w:val="26"/>
          <w:lang w:eastAsia="de-DE"/>
        </w:rPr>
        <w:t xml:space="preserve"> </w:t>
      </w:r>
      <w:r w:rsidR="00B350CC" w:rsidRPr="008C3C9C">
        <w:rPr>
          <w:rFonts w:ascii="Times New Roman" w:hAnsi="Times New Roman"/>
          <w:color w:val="auto"/>
          <w:sz w:val="26"/>
          <w:szCs w:val="26"/>
          <w:lang w:eastAsia="de-DE"/>
        </w:rPr>
        <w:t xml:space="preserve">Thành </w:t>
      </w:r>
      <w:r w:rsidRPr="008C3C9C">
        <w:rPr>
          <w:rFonts w:ascii="Times New Roman" w:hAnsi="Times New Roman"/>
          <w:color w:val="auto"/>
          <w:sz w:val="26"/>
          <w:szCs w:val="26"/>
          <w:lang w:eastAsia="de-DE"/>
        </w:rPr>
        <w:t>phố có bản lĩnh chính trị, lập trường tư tưởng vững vàng,</w:t>
      </w:r>
      <w:r w:rsidRPr="008C3C9C">
        <w:rPr>
          <w:rFonts w:ascii="Times New Roman" w:hAnsi="Times New Roman"/>
          <w:color w:val="auto"/>
          <w:sz w:val="26"/>
          <w:szCs w:val="26"/>
          <w:lang w:val="vi-VN" w:eastAsia="de-DE"/>
        </w:rPr>
        <w:t xml:space="preserve"> </w:t>
      </w:r>
      <w:r w:rsidRPr="008C3C9C">
        <w:rPr>
          <w:rFonts w:ascii="Times New Roman" w:hAnsi="Times New Roman"/>
          <w:color w:val="auto"/>
          <w:sz w:val="26"/>
          <w:szCs w:val="26"/>
          <w:lang w:eastAsia="de-DE"/>
        </w:rPr>
        <w:t xml:space="preserve">gắn bó vững chắc giữa Đảng và chính quyền với trí thức, giữa trí thức với Đảng và chính </w:t>
      </w:r>
      <w:r w:rsidRPr="008C3C9C">
        <w:rPr>
          <w:rFonts w:ascii="Times New Roman" w:hAnsi="Times New Roman"/>
          <w:color w:val="auto"/>
          <w:sz w:val="26"/>
          <w:szCs w:val="26"/>
          <w:lang w:val="vi-VN" w:eastAsia="de-DE"/>
        </w:rPr>
        <w:t>quyền; trí thức có vai trò quan trọng trong tăng cường khối đại đoàn kết toàn dân tộc trên nền tảng liên minh công - nông - trí.</w:t>
      </w:r>
    </w:p>
    <w:p w14:paraId="595688ED" w14:textId="2E062554" w:rsidR="000E193C" w:rsidRPr="008C3C9C" w:rsidRDefault="000E193C"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 xml:space="preserve">- Xây dựng đội ngũ trí thức đủ về số lượng và mạnh về chất lượng, nhất là đội ngũ chuyên gia, nhà khoa học đầu ngành trong lĩnh vực then chốt, trọng yếu, lĩnh vực mới đáp ứng yêu cầu công nghiệp hóa, hiện đại hóa đất nước và phát triển toàn diện </w:t>
      </w:r>
      <w:r w:rsidR="00B350CC"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 xml:space="preserve">phố; đáp ứng mục tiêu là đô thị thông minh, </w:t>
      </w:r>
      <w:r w:rsidR="00566EAD"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 xml:space="preserve">phố dịch vụ, </w:t>
      </w:r>
      <w:r w:rsidR="00566EAD"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 xml:space="preserve">phố văn hóa, đi đầu trong đổi mới sáng tạo, đầu tàu về kinh tế số, xã hội số, là trung tâm về kinh tế, tài chính, thương mại, khoa học - công nghệ và văn hóa của khu vực Đông Nam Á; phấn đấu tổng số trí thức </w:t>
      </w:r>
      <w:r w:rsidR="00B350CC"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phố có trình độ từ tiến sĩ trở lên tăng thêm ít nhất 10%.</w:t>
      </w:r>
    </w:p>
    <w:p w14:paraId="67CFD8F7" w14:textId="1AF858DF" w:rsidR="000E193C" w:rsidRPr="008C3C9C" w:rsidRDefault="000E193C"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 xml:space="preserve">- Hoàn thiện cơ chế, chính sách bảo đảm khả thi, đồng bộ, tạo điều kiện cho đội ngũ trí thức phát triển toàn diện, nâng cao năng lực, trình độ và cống hiến cho </w:t>
      </w:r>
      <w:r w:rsidR="00B350CC"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phố và đất nước.</w:t>
      </w:r>
    </w:p>
    <w:p w14:paraId="7CF555AC" w14:textId="7B484E62" w:rsidR="00E91FB1" w:rsidRPr="008C3C9C" w:rsidRDefault="00E91FB1" w:rsidP="008C3C9C">
      <w:pPr>
        <w:widowControl w:val="0"/>
        <w:spacing w:before="120"/>
        <w:ind w:firstLine="567"/>
        <w:jc w:val="both"/>
        <w:rPr>
          <w:rFonts w:ascii="Times New Roman" w:hAnsi="Times New Roman"/>
          <w:color w:val="auto"/>
          <w:spacing w:val="-2"/>
          <w:sz w:val="26"/>
          <w:szCs w:val="26"/>
          <w:lang w:val="vi-VN" w:eastAsia="de-DE"/>
        </w:rPr>
      </w:pPr>
      <w:r w:rsidRPr="008C3C9C">
        <w:rPr>
          <w:rFonts w:ascii="Times New Roman" w:hAnsi="Times New Roman"/>
          <w:color w:val="auto"/>
          <w:spacing w:val="-2"/>
          <w:sz w:val="26"/>
          <w:szCs w:val="26"/>
          <w:lang w:val="vi-VN" w:eastAsia="de-DE"/>
        </w:rPr>
        <w:t xml:space="preserve">- Ưu tiên bảo đảm nguồn lực cho đầu tư phát triển khoa học, công nghệ, nhất là công nghệ cao, công nghệ lõi, công nghệ nguồn, công nghệ mũi nhọn; công nghệ sinh học; quan tâm đầu tư cho nghiên cứu khoa học cơ bản, nghiên cứu ứng dụng lĩnh vực </w:t>
      </w:r>
      <w:r w:rsidR="00B350CC" w:rsidRPr="008C3C9C">
        <w:rPr>
          <w:rFonts w:ascii="Times New Roman" w:hAnsi="Times New Roman"/>
          <w:color w:val="auto"/>
          <w:spacing w:val="-2"/>
          <w:sz w:val="26"/>
          <w:szCs w:val="26"/>
          <w:lang w:val="vi-VN" w:eastAsia="de-DE"/>
        </w:rPr>
        <w:t xml:space="preserve">Thành </w:t>
      </w:r>
      <w:r w:rsidRPr="008C3C9C">
        <w:rPr>
          <w:rFonts w:ascii="Times New Roman" w:hAnsi="Times New Roman"/>
          <w:color w:val="auto"/>
          <w:spacing w:val="-2"/>
          <w:sz w:val="26"/>
          <w:szCs w:val="26"/>
          <w:lang w:val="vi-VN" w:eastAsia="de-DE"/>
        </w:rPr>
        <w:lastRenderedPageBreak/>
        <w:t>phố có thế mạnh, khoa học xã hội và nhân văn, khoa học lý luận chính trị, khoa học quản lý, giáo dục và đào tạo, y tế, văn hóa, văn học, nghệ thuật.</w:t>
      </w:r>
    </w:p>
    <w:p w14:paraId="0506368B" w14:textId="6CFA5F53" w:rsidR="000E193C" w:rsidRPr="008C3C9C" w:rsidRDefault="000E193C"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 xml:space="preserve">- Phát triển một số cơ sở nghiên cứu, cơ sở giáo dục đại học trên địa bàn </w:t>
      </w:r>
      <w:r w:rsidR="00B350CC" w:rsidRPr="008C3C9C">
        <w:rPr>
          <w:rFonts w:ascii="Times New Roman" w:hAnsi="Times New Roman"/>
          <w:color w:val="auto"/>
          <w:sz w:val="26"/>
          <w:szCs w:val="26"/>
          <w:lang w:val="vi-VN" w:eastAsia="de-DE"/>
        </w:rPr>
        <w:t xml:space="preserve">Thành </w:t>
      </w:r>
      <w:r w:rsidRPr="008C3C9C">
        <w:rPr>
          <w:rFonts w:ascii="Times New Roman" w:hAnsi="Times New Roman"/>
          <w:color w:val="auto"/>
          <w:sz w:val="26"/>
          <w:szCs w:val="26"/>
          <w:lang w:val="vi-VN" w:eastAsia="de-DE"/>
        </w:rPr>
        <w:t xml:space="preserve">phố đạt trình độ tiên tiến, thuộc nhóm hàng đầu châu Á; trong đó Đại học Quốc gia </w:t>
      </w:r>
      <w:r w:rsidR="00B620EF" w:rsidRPr="008C3C9C">
        <w:rPr>
          <w:rFonts w:ascii="Times New Roman" w:hAnsi="Times New Roman"/>
          <w:color w:val="auto"/>
          <w:sz w:val="26"/>
          <w:szCs w:val="26"/>
          <w:lang w:val="vi-VN" w:eastAsia="de-DE"/>
        </w:rPr>
        <w:t>TP.HCM</w:t>
      </w:r>
      <w:r w:rsidRPr="008C3C9C">
        <w:rPr>
          <w:rFonts w:ascii="Times New Roman" w:hAnsi="Times New Roman"/>
          <w:iCs/>
          <w:color w:val="auto"/>
          <w:sz w:val="26"/>
          <w:szCs w:val="26"/>
          <w:lang w:val="vi-VN"/>
        </w:rPr>
        <w:t xml:space="preserve"> được xếp hạng trong nhóm 500 đại học hàng đầu thế giới, </w:t>
      </w:r>
      <w:r w:rsidRPr="008C3C9C">
        <w:rPr>
          <w:rFonts w:ascii="Times New Roman" w:hAnsi="Times New Roman"/>
          <w:color w:val="auto"/>
          <w:sz w:val="26"/>
          <w:szCs w:val="26"/>
          <w:lang w:val="vi-VN"/>
        </w:rPr>
        <w:t xml:space="preserve">Học viện </w:t>
      </w:r>
      <w:r w:rsidRPr="008C3C9C">
        <w:rPr>
          <w:rFonts w:ascii="Times New Roman" w:hAnsi="Times New Roman"/>
          <w:color w:val="auto"/>
          <w:sz w:val="26"/>
          <w:szCs w:val="26"/>
          <w:lang w:val="vi-VN" w:eastAsia="de-DE"/>
        </w:rPr>
        <w:t xml:space="preserve">Cán bộ </w:t>
      </w:r>
      <w:r w:rsidR="00B620EF" w:rsidRPr="008C3C9C">
        <w:rPr>
          <w:rFonts w:ascii="Times New Roman" w:hAnsi="Times New Roman"/>
          <w:color w:val="auto"/>
          <w:sz w:val="26"/>
          <w:szCs w:val="26"/>
          <w:lang w:val="vi-VN" w:eastAsia="de-DE"/>
        </w:rPr>
        <w:t>TP.HCM</w:t>
      </w:r>
      <w:r w:rsidRPr="008C3C9C">
        <w:rPr>
          <w:rFonts w:ascii="Times New Roman" w:hAnsi="Times New Roman"/>
          <w:color w:val="auto"/>
          <w:sz w:val="26"/>
          <w:szCs w:val="26"/>
          <w:lang w:val="vi-VN" w:eastAsia="de-DE"/>
        </w:rPr>
        <w:t xml:space="preserve"> đạt trường chính trị chuẩn mức 2 và trở thành trung tâm</w:t>
      </w:r>
      <w:r w:rsidRPr="008C3C9C">
        <w:rPr>
          <w:rFonts w:ascii="Times New Roman" w:hAnsi="Times New Roman"/>
          <w:color w:val="auto"/>
          <w:sz w:val="26"/>
          <w:szCs w:val="26"/>
          <w:lang w:val="vi-VN"/>
        </w:rPr>
        <w:t xml:space="preserve"> đào tạo, bồi dưỡng cán bộ, công chức, viên chức, sinh viên chất lượng cao với cơ sở vật chất đạt tiêu chuẩn quốc tế.</w:t>
      </w:r>
    </w:p>
    <w:p w14:paraId="5A672CCA" w14:textId="6EFF1861" w:rsidR="000E193C" w:rsidRPr="008C3C9C" w:rsidRDefault="000E193C" w:rsidP="008C3C9C">
      <w:pPr>
        <w:widowControl w:val="0"/>
        <w:spacing w:before="120"/>
        <w:ind w:firstLine="567"/>
        <w:jc w:val="both"/>
        <w:rPr>
          <w:rFonts w:ascii="Times New Roman" w:hAnsi="Times New Roman"/>
          <w:color w:val="auto"/>
          <w:sz w:val="26"/>
          <w:szCs w:val="26"/>
          <w:lang w:val="vi-VN"/>
        </w:rPr>
      </w:pPr>
      <w:r w:rsidRPr="008C3C9C">
        <w:rPr>
          <w:rFonts w:ascii="Times New Roman" w:hAnsi="Times New Roman"/>
          <w:color w:val="auto"/>
          <w:sz w:val="26"/>
          <w:szCs w:val="26"/>
          <w:lang w:val="vi-VN" w:eastAsia="de-DE"/>
        </w:rPr>
        <w:t xml:space="preserve">- Tăng số lượng phát minh, sáng chế, công trình khoa học trong bảng xếp hạng của khu vực và thế giới; sản phẩm khoa học, công nghệ, tác phẩm văn học, nghệ thuật đỉnh cao, công trình công bố trên các tạp chí uy tín trong nước và quốc tế; phấn đấu </w:t>
      </w:r>
      <w:r w:rsidRPr="008C3C9C">
        <w:rPr>
          <w:rFonts w:ascii="Times New Roman" w:hAnsi="Times New Roman"/>
          <w:color w:val="auto"/>
          <w:sz w:val="26"/>
          <w:szCs w:val="26"/>
          <w:lang w:val="vi-VN"/>
        </w:rPr>
        <w:t xml:space="preserve">số lượng công bố quốc tế tăng </w:t>
      </w:r>
      <w:r w:rsidR="008C3C9C" w:rsidRPr="008C3C9C">
        <w:rPr>
          <w:rFonts w:ascii="Times New Roman" w:hAnsi="Times New Roman"/>
          <w:color w:val="auto"/>
          <w:sz w:val="26"/>
          <w:szCs w:val="26"/>
          <w:lang w:val="vi-VN"/>
        </w:rPr>
        <w:t>khoản</w:t>
      </w:r>
      <w:r w:rsidRPr="008C3C9C">
        <w:rPr>
          <w:rFonts w:ascii="Times New Roman" w:hAnsi="Times New Roman"/>
          <w:color w:val="auto"/>
          <w:sz w:val="26"/>
          <w:szCs w:val="26"/>
          <w:lang w:val="vi-VN"/>
        </w:rPr>
        <w:t>g 02 lần so với năm 2020.</w:t>
      </w:r>
    </w:p>
    <w:p w14:paraId="432E275C" w14:textId="213F3B75" w:rsidR="000E193C" w:rsidRPr="008C3C9C" w:rsidRDefault="00B12F92" w:rsidP="008C3C9C">
      <w:pPr>
        <w:widowControl w:val="0"/>
        <w:spacing w:before="120"/>
        <w:ind w:firstLine="567"/>
        <w:jc w:val="both"/>
        <w:rPr>
          <w:rFonts w:ascii="Times New Roman" w:hAnsi="Times New Roman"/>
          <w:b/>
          <w:bCs/>
          <w:color w:val="auto"/>
          <w:sz w:val="26"/>
          <w:szCs w:val="26"/>
          <w:lang w:val="vi-VN" w:eastAsia="de-DE"/>
        </w:rPr>
      </w:pPr>
      <w:r w:rsidRPr="008C3C9C">
        <w:rPr>
          <w:rFonts w:ascii="Times New Roman" w:hAnsi="Times New Roman"/>
          <w:b/>
          <w:bCs/>
          <w:color w:val="auto"/>
          <w:sz w:val="26"/>
          <w:szCs w:val="26"/>
          <w:lang w:val="vi-VN" w:eastAsia="de-DE"/>
        </w:rPr>
        <w:t>3</w:t>
      </w:r>
      <w:r w:rsidR="000E193C" w:rsidRPr="008C3C9C">
        <w:rPr>
          <w:rFonts w:ascii="Times New Roman" w:hAnsi="Times New Roman"/>
          <w:b/>
          <w:bCs/>
          <w:color w:val="auto"/>
          <w:sz w:val="26"/>
          <w:szCs w:val="26"/>
          <w:lang w:val="vi-VN" w:eastAsia="de-DE"/>
        </w:rPr>
        <w:t>. Tầm nhìn đến năm 2045</w:t>
      </w:r>
    </w:p>
    <w:p w14:paraId="5CA8D66D" w14:textId="6673B68C" w:rsidR="000E193C" w:rsidRPr="008C3C9C" w:rsidRDefault="00FE4909" w:rsidP="008C3C9C">
      <w:pPr>
        <w:widowControl w:val="0"/>
        <w:spacing w:before="120"/>
        <w:ind w:firstLine="567"/>
        <w:jc w:val="both"/>
        <w:rPr>
          <w:rFonts w:ascii="Times New Roman" w:hAnsi="Times New Roman"/>
          <w:color w:val="auto"/>
          <w:spacing w:val="-2"/>
          <w:sz w:val="26"/>
          <w:szCs w:val="26"/>
          <w:lang w:val="vi-VN"/>
        </w:rPr>
      </w:pPr>
      <w:bookmarkStart w:id="1" w:name="_Hlk130452697"/>
      <w:r w:rsidRPr="008C3C9C">
        <w:rPr>
          <w:rFonts w:ascii="Times New Roman" w:hAnsi="Times New Roman"/>
          <w:color w:val="auto"/>
          <w:spacing w:val="-2"/>
          <w:sz w:val="26"/>
          <w:szCs w:val="26"/>
          <w:lang w:val="vi-VN" w:eastAsia="de-DE"/>
        </w:rPr>
        <w:t xml:space="preserve"> </w:t>
      </w:r>
      <w:r w:rsidR="000E193C" w:rsidRPr="008C3C9C">
        <w:rPr>
          <w:rFonts w:ascii="Times New Roman" w:hAnsi="Times New Roman"/>
          <w:color w:val="auto"/>
          <w:spacing w:val="-2"/>
          <w:sz w:val="26"/>
          <w:szCs w:val="26"/>
          <w:lang w:val="vi-VN" w:eastAsia="de-DE"/>
        </w:rPr>
        <w:t xml:space="preserve">Đội ngũ trí thức </w:t>
      </w:r>
      <w:r w:rsidR="00B350CC" w:rsidRPr="008C3C9C">
        <w:rPr>
          <w:rFonts w:ascii="Times New Roman" w:hAnsi="Times New Roman"/>
          <w:color w:val="auto"/>
          <w:spacing w:val="-2"/>
          <w:sz w:val="26"/>
          <w:szCs w:val="26"/>
          <w:lang w:val="vi-VN" w:eastAsia="de-DE"/>
        </w:rPr>
        <w:t xml:space="preserve">Thành </w:t>
      </w:r>
      <w:r w:rsidR="000E193C" w:rsidRPr="008C3C9C">
        <w:rPr>
          <w:rFonts w:ascii="Times New Roman" w:hAnsi="Times New Roman"/>
          <w:color w:val="auto"/>
          <w:spacing w:val="-2"/>
          <w:sz w:val="26"/>
          <w:szCs w:val="26"/>
          <w:lang w:val="vi-VN" w:eastAsia="de-DE"/>
        </w:rPr>
        <w:t xml:space="preserve">phố lớn mạnh, có chất lượng cao, cơ cấu hợp lý, thuộc nhóm dẫn đầu cả nước, các thành phố lớn của các nước trong khu vực và tiệm cận với các nước phát triển; nhiều nhà khoa học có ảnh hưởng trên thế giới, đạt các giải thưởng quốc tế trên các lĩnh vực; nhiều tổ chức khoa học và công nghệ, cơ sở giáo dục và đào tạo đạt chuẩn quốc tế </w:t>
      </w:r>
      <w:bookmarkEnd w:id="1"/>
      <w:r w:rsidR="000E193C" w:rsidRPr="008C3C9C">
        <w:rPr>
          <w:rFonts w:ascii="Times New Roman" w:hAnsi="Times New Roman"/>
          <w:color w:val="auto"/>
          <w:spacing w:val="-2"/>
          <w:sz w:val="26"/>
          <w:szCs w:val="26"/>
          <w:lang w:val="vi-VN" w:eastAsia="de-DE"/>
        </w:rPr>
        <w:t>đáp ứng yêu cầu của quốc gia phát triển; đ</w:t>
      </w:r>
      <w:r w:rsidR="000E193C" w:rsidRPr="008C3C9C">
        <w:rPr>
          <w:rFonts w:ascii="Times New Roman" w:hAnsi="Times New Roman"/>
          <w:color w:val="auto"/>
          <w:spacing w:val="-2"/>
          <w:sz w:val="26"/>
          <w:szCs w:val="26"/>
          <w:lang w:val="vi-VN"/>
        </w:rPr>
        <w:t xml:space="preserve">óng góp to lớn </w:t>
      </w:r>
      <w:r w:rsidR="000E193C" w:rsidRPr="008C3C9C">
        <w:rPr>
          <w:rFonts w:ascii="Times New Roman" w:hAnsi="Times New Roman"/>
          <w:color w:val="auto"/>
          <w:spacing w:val="-2"/>
          <w:sz w:val="26"/>
          <w:szCs w:val="26"/>
          <w:lang w:val="vi-VN" w:eastAsia="de-DE"/>
        </w:rPr>
        <w:t xml:space="preserve">cho </w:t>
      </w:r>
      <w:r w:rsidR="00CF44A9" w:rsidRPr="008C3C9C">
        <w:rPr>
          <w:rFonts w:ascii="Times New Roman" w:hAnsi="Times New Roman"/>
          <w:color w:val="auto"/>
          <w:spacing w:val="-2"/>
          <w:sz w:val="26"/>
          <w:szCs w:val="26"/>
          <w:lang w:val="vi-VN" w:eastAsia="de-DE"/>
        </w:rPr>
        <w:t xml:space="preserve">Thành </w:t>
      </w:r>
      <w:r w:rsidR="000E193C" w:rsidRPr="008C3C9C">
        <w:rPr>
          <w:rFonts w:ascii="Times New Roman" w:hAnsi="Times New Roman"/>
          <w:color w:val="auto"/>
          <w:spacing w:val="-2"/>
          <w:sz w:val="26"/>
          <w:szCs w:val="26"/>
          <w:lang w:val="vi-VN" w:eastAsia="de-DE"/>
        </w:rPr>
        <w:t>phố trở thành trung tâm về kinh tế, tài chính của Châu Á, phát triển bền vững</w:t>
      </w:r>
      <w:r w:rsidR="000E193C" w:rsidRPr="008C3C9C">
        <w:rPr>
          <w:rFonts w:ascii="Times New Roman" w:hAnsi="Times New Roman"/>
          <w:color w:val="auto"/>
          <w:spacing w:val="-2"/>
          <w:sz w:val="26"/>
          <w:szCs w:val="26"/>
          <w:lang w:val="vi-VN"/>
        </w:rPr>
        <w:t>, có chất lượng cuộc sống cao, là điểm đến hấp dẫn toàn cầu.</w:t>
      </w:r>
    </w:p>
    <w:p w14:paraId="3A45E3CA" w14:textId="78CB108D" w:rsidR="00FF486A" w:rsidRPr="008C3C9C" w:rsidRDefault="008A6CD3" w:rsidP="008C3C9C">
      <w:pPr>
        <w:widowControl w:val="0"/>
        <w:tabs>
          <w:tab w:val="left" w:pos="851"/>
        </w:tabs>
        <w:spacing w:before="120"/>
        <w:ind w:firstLine="567"/>
        <w:jc w:val="both"/>
        <w:rPr>
          <w:rFonts w:ascii="Times New Roman" w:hAnsi="Times New Roman"/>
          <w:b/>
          <w:color w:val="auto"/>
          <w:sz w:val="26"/>
          <w:szCs w:val="26"/>
          <w:lang w:val="vi-VN"/>
        </w:rPr>
      </w:pPr>
      <w:r w:rsidRPr="008C3C9C">
        <w:rPr>
          <w:rFonts w:ascii="Times New Roman" w:hAnsi="Times New Roman"/>
          <w:b/>
          <w:color w:val="auto"/>
          <w:sz w:val="26"/>
          <w:szCs w:val="26"/>
          <w:lang w:val="de-DE"/>
        </w:rPr>
        <w:t xml:space="preserve">II. </w:t>
      </w:r>
      <w:r w:rsidR="004B752A" w:rsidRPr="008C3C9C">
        <w:rPr>
          <w:rFonts w:ascii="Times New Roman" w:hAnsi="Times New Roman"/>
          <w:b/>
          <w:color w:val="auto"/>
          <w:sz w:val="26"/>
          <w:szCs w:val="26"/>
          <w:lang w:val="de-DE"/>
        </w:rPr>
        <w:t>NHIỆM</w:t>
      </w:r>
      <w:r w:rsidR="004B752A" w:rsidRPr="008C3C9C">
        <w:rPr>
          <w:rFonts w:ascii="Times New Roman" w:hAnsi="Times New Roman"/>
          <w:b/>
          <w:color w:val="auto"/>
          <w:sz w:val="26"/>
          <w:szCs w:val="26"/>
          <w:lang w:val="vi-VN"/>
        </w:rPr>
        <w:t xml:space="preserve"> VỤ, GIẢI PHÁP CHỦ YẾU</w:t>
      </w:r>
    </w:p>
    <w:p w14:paraId="6AC46E60" w14:textId="78E207AF" w:rsidR="0070556F" w:rsidRPr="008C3C9C" w:rsidRDefault="008A6CD3" w:rsidP="008C3C9C">
      <w:pPr>
        <w:widowControl w:val="0"/>
        <w:tabs>
          <w:tab w:val="left" w:pos="851"/>
        </w:tabs>
        <w:spacing w:before="120"/>
        <w:ind w:firstLine="567"/>
        <w:jc w:val="both"/>
        <w:rPr>
          <w:rFonts w:ascii="Times New Roman" w:hAnsi="Times New Roman"/>
          <w:color w:val="auto"/>
          <w:sz w:val="26"/>
          <w:szCs w:val="26"/>
          <w:lang w:val="vi-VN"/>
        </w:rPr>
      </w:pPr>
      <w:bookmarkStart w:id="2" w:name="_Toc123645386"/>
      <w:bookmarkStart w:id="3" w:name="_Toc123645280"/>
      <w:bookmarkStart w:id="4" w:name="_Toc123645032"/>
      <w:bookmarkStart w:id="5" w:name="_Hlk123304519"/>
      <w:r w:rsidRPr="008C3C9C">
        <w:rPr>
          <w:rFonts w:ascii="Times New Roman" w:hAnsi="Times New Roman"/>
          <w:b/>
          <w:color w:val="auto"/>
          <w:sz w:val="26"/>
          <w:szCs w:val="26"/>
          <w:lang w:val="vi-VN"/>
        </w:rPr>
        <w:t xml:space="preserve">1. </w:t>
      </w:r>
      <w:r w:rsidR="00A06504" w:rsidRPr="008C3C9C">
        <w:rPr>
          <w:rFonts w:ascii="Times New Roman" w:hAnsi="Times New Roman"/>
          <w:b/>
          <w:color w:val="auto"/>
          <w:sz w:val="26"/>
          <w:szCs w:val="26"/>
          <w:lang w:val="vi-VN"/>
        </w:rPr>
        <w:t xml:space="preserve">Tiếp tục nâng cao nhận thức về vị trí, vai trò, tầm quan trọng của đội ngũ trí thức </w:t>
      </w:r>
    </w:p>
    <w:p w14:paraId="089B936E" w14:textId="77777777"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b/>
          <w:bCs/>
          <w:sz w:val="26"/>
          <w:szCs w:val="26"/>
          <w:lang w:val="vi-VN"/>
        </w:rPr>
      </w:pPr>
      <w:r w:rsidRPr="008C3C9C">
        <w:rPr>
          <w:rFonts w:ascii="Times New Roman" w:hAnsi="Times New Roman"/>
          <w:b/>
          <w:bCs/>
          <w:sz w:val="26"/>
          <w:szCs w:val="26"/>
          <w:lang w:val="vi-VN"/>
        </w:rPr>
        <w:t>1.1. Các nhiệm vụ và giải pháp cụ thể</w:t>
      </w:r>
    </w:p>
    <w:p w14:paraId="29A9C03E" w14:textId="20511F04" w:rsidR="00BB263F" w:rsidRPr="008C3C9C" w:rsidRDefault="00A67BE6" w:rsidP="008C3C9C">
      <w:pPr>
        <w:widowControl w:val="0"/>
        <w:shd w:val="clear" w:color="auto" w:fill="FFFFFF"/>
        <w:tabs>
          <w:tab w:val="left" w:pos="851"/>
        </w:tabs>
        <w:spacing w:before="120"/>
        <w:ind w:firstLine="567"/>
        <w:jc w:val="both"/>
        <w:rPr>
          <w:rFonts w:ascii="Times New Roman" w:hAnsi="Times New Roman"/>
          <w:color w:val="auto"/>
          <w:sz w:val="26"/>
          <w:szCs w:val="26"/>
          <w:lang w:val="vi-VN"/>
        </w:rPr>
      </w:pPr>
      <w:r w:rsidRPr="008C3C9C">
        <w:rPr>
          <w:rFonts w:ascii="Times New Roman" w:hAnsi="Times New Roman"/>
          <w:color w:val="auto"/>
          <w:sz w:val="26"/>
          <w:szCs w:val="26"/>
          <w:lang w:val="vi-VN"/>
        </w:rPr>
        <w:t xml:space="preserve">a) </w:t>
      </w:r>
      <w:r w:rsidR="00BB263F" w:rsidRPr="008C3C9C">
        <w:rPr>
          <w:rFonts w:ascii="Times New Roman" w:hAnsi="Times New Roman"/>
          <w:color w:val="auto"/>
          <w:sz w:val="26"/>
          <w:szCs w:val="26"/>
          <w:lang w:val="vi-VN"/>
        </w:rPr>
        <w:t xml:space="preserve">Tổ chức quán triệt đầy đủ, sâu sắc nội dung của </w:t>
      </w:r>
      <w:r w:rsidR="00BB263F" w:rsidRPr="008C3C9C">
        <w:rPr>
          <w:rFonts w:ascii="Times New Roman" w:hAnsi="Times New Roman"/>
          <w:color w:val="auto"/>
          <w:sz w:val="26"/>
          <w:szCs w:val="26"/>
          <w:shd w:val="clear" w:color="auto" w:fill="FFFFFF"/>
          <w:lang w:val="vi-VN"/>
        </w:rPr>
        <w:t>Nghị quyết số 45-NQ/TW ngày 24 tháng 11 năm 2023 Hội nghị lần thứ tám Ban Chấp hành Trung ương Đảng khóa XIII về tiếp tục xây dựng và phát huy vai trò của đội ngũ trí thức đáp ứng yêu cầu phát triển đất nước nhanh và bền vững trong giai đoạn mới</w:t>
      </w:r>
      <w:r w:rsidR="00BB263F" w:rsidRPr="008C3C9C">
        <w:rPr>
          <w:rFonts w:ascii="Times New Roman" w:hAnsi="Times New Roman"/>
          <w:color w:val="auto"/>
          <w:sz w:val="26"/>
          <w:szCs w:val="26"/>
          <w:lang w:val="vi-VN"/>
        </w:rPr>
        <w:t>.</w:t>
      </w:r>
    </w:p>
    <w:p w14:paraId="17DBF477" w14:textId="07B32CCD" w:rsidR="00FB7C38" w:rsidRPr="008C3C9C" w:rsidRDefault="00A67BE6" w:rsidP="008C3C9C">
      <w:pPr>
        <w:widowControl w:val="0"/>
        <w:shd w:val="clear" w:color="auto" w:fill="FFFFFF"/>
        <w:tabs>
          <w:tab w:val="left" w:pos="851"/>
        </w:tabs>
        <w:spacing w:before="120"/>
        <w:ind w:firstLine="567"/>
        <w:jc w:val="both"/>
        <w:rPr>
          <w:rFonts w:ascii="Times New Roman" w:hAnsi="Times New Roman"/>
          <w:color w:val="auto"/>
          <w:sz w:val="26"/>
          <w:szCs w:val="26"/>
          <w:lang w:val="vi-VN"/>
        </w:rPr>
      </w:pPr>
      <w:r w:rsidRPr="008C3C9C">
        <w:rPr>
          <w:rFonts w:ascii="Times New Roman" w:hAnsi="Times New Roman"/>
          <w:color w:val="auto"/>
          <w:sz w:val="26"/>
          <w:szCs w:val="26"/>
          <w:lang w:val="vi-VN"/>
        </w:rPr>
        <w:t xml:space="preserve">b) </w:t>
      </w:r>
      <w:r w:rsidR="00FB7C38" w:rsidRPr="008C3C9C">
        <w:rPr>
          <w:rFonts w:ascii="Times New Roman" w:hAnsi="Times New Roman"/>
          <w:color w:val="auto"/>
          <w:sz w:val="26"/>
          <w:szCs w:val="26"/>
          <w:lang w:val="vi-VN"/>
        </w:rPr>
        <w:t>Nâng cao nhận thức của cấp ủy đảng, chính quyền các cấp về vai trò, vị trí</w:t>
      </w:r>
      <w:r w:rsidR="0070556F" w:rsidRPr="008C3C9C">
        <w:rPr>
          <w:rFonts w:ascii="Times New Roman" w:hAnsi="Times New Roman"/>
          <w:color w:val="auto"/>
          <w:sz w:val="26"/>
          <w:szCs w:val="26"/>
          <w:lang w:val="vi-VN"/>
        </w:rPr>
        <w:t xml:space="preserve"> </w:t>
      </w:r>
      <w:r w:rsidR="00FB7C38" w:rsidRPr="008C3C9C">
        <w:rPr>
          <w:rFonts w:ascii="Times New Roman" w:hAnsi="Times New Roman"/>
          <w:color w:val="auto"/>
          <w:sz w:val="26"/>
          <w:szCs w:val="26"/>
          <w:lang w:val="vi-VN"/>
        </w:rPr>
        <w:t>quan trọng của trí thức trong sự nghiệp công nghiệp hóa, hiện đại hóa đất nước và</w:t>
      </w:r>
      <w:r w:rsidR="0070556F" w:rsidRPr="008C3C9C">
        <w:rPr>
          <w:rFonts w:ascii="Times New Roman" w:hAnsi="Times New Roman"/>
          <w:color w:val="auto"/>
          <w:sz w:val="26"/>
          <w:szCs w:val="26"/>
          <w:lang w:val="vi-VN"/>
        </w:rPr>
        <w:t xml:space="preserve"> </w:t>
      </w:r>
      <w:r w:rsidR="00FB7C38" w:rsidRPr="008C3C9C">
        <w:rPr>
          <w:rFonts w:ascii="Times New Roman" w:hAnsi="Times New Roman"/>
          <w:color w:val="auto"/>
          <w:sz w:val="26"/>
          <w:szCs w:val="26"/>
          <w:lang w:val="vi-VN"/>
        </w:rPr>
        <w:t>hội nhập kinh tế quốc tế; xác định công tác trí thức là nhiệm vụ quan trọng thường</w:t>
      </w:r>
      <w:r w:rsidR="0070556F" w:rsidRPr="008C3C9C">
        <w:rPr>
          <w:rFonts w:ascii="Times New Roman" w:hAnsi="Times New Roman"/>
          <w:color w:val="auto"/>
          <w:sz w:val="26"/>
          <w:szCs w:val="26"/>
          <w:lang w:val="vi-VN"/>
        </w:rPr>
        <w:t xml:space="preserve"> </w:t>
      </w:r>
      <w:r w:rsidR="00FB7C38" w:rsidRPr="008C3C9C">
        <w:rPr>
          <w:rFonts w:ascii="Times New Roman" w:hAnsi="Times New Roman"/>
          <w:color w:val="auto"/>
          <w:sz w:val="26"/>
          <w:szCs w:val="26"/>
          <w:lang w:val="vi-VN"/>
        </w:rPr>
        <w:t>xuyên của cấp ủy đảng, chính quyền các cấp.</w:t>
      </w:r>
    </w:p>
    <w:p w14:paraId="1EB73702" w14:textId="648C39C8" w:rsidR="00FB7C38" w:rsidRPr="008C3C9C" w:rsidRDefault="00A67BE6" w:rsidP="008C3C9C">
      <w:pPr>
        <w:widowControl w:val="0"/>
        <w:shd w:val="clear" w:color="auto" w:fill="FFFFFF"/>
        <w:tabs>
          <w:tab w:val="left" w:pos="851"/>
        </w:tabs>
        <w:spacing w:before="120"/>
        <w:ind w:firstLine="567"/>
        <w:jc w:val="both"/>
        <w:rPr>
          <w:rFonts w:ascii="Times New Roman" w:hAnsi="Times New Roman"/>
          <w:color w:val="auto"/>
          <w:spacing w:val="-2"/>
          <w:sz w:val="26"/>
          <w:szCs w:val="26"/>
          <w:lang w:val="vi-VN"/>
        </w:rPr>
      </w:pPr>
      <w:r w:rsidRPr="008C3C9C">
        <w:rPr>
          <w:rFonts w:ascii="Times New Roman" w:hAnsi="Times New Roman"/>
          <w:color w:val="auto"/>
          <w:spacing w:val="-2"/>
          <w:sz w:val="26"/>
          <w:szCs w:val="26"/>
          <w:lang w:val="vi-VN"/>
        </w:rPr>
        <w:t xml:space="preserve">c) </w:t>
      </w:r>
      <w:r w:rsidR="00FB7C38" w:rsidRPr="008C3C9C">
        <w:rPr>
          <w:rFonts w:ascii="Times New Roman" w:hAnsi="Times New Roman"/>
          <w:color w:val="auto"/>
          <w:spacing w:val="-2"/>
          <w:sz w:val="26"/>
          <w:szCs w:val="26"/>
          <w:lang w:val="vi-VN"/>
        </w:rPr>
        <w:t>Tăng cường công tác tham mưu, định hướng tốt công tác tuyên truyền, nắm</w:t>
      </w:r>
      <w:r w:rsidR="0070556F" w:rsidRPr="008C3C9C">
        <w:rPr>
          <w:rFonts w:ascii="Times New Roman" w:hAnsi="Times New Roman"/>
          <w:color w:val="auto"/>
          <w:spacing w:val="-2"/>
          <w:sz w:val="26"/>
          <w:szCs w:val="26"/>
          <w:lang w:val="vi-VN"/>
        </w:rPr>
        <w:t xml:space="preserve"> </w:t>
      </w:r>
      <w:r w:rsidR="00FB7C38" w:rsidRPr="008C3C9C">
        <w:rPr>
          <w:rFonts w:ascii="Times New Roman" w:hAnsi="Times New Roman"/>
          <w:color w:val="auto"/>
          <w:spacing w:val="-2"/>
          <w:sz w:val="26"/>
          <w:szCs w:val="26"/>
          <w:lang w:val="vi-VN"/>
        </w:rPr>
        <w:t>dự báo về dư luận xã hội; đổi mới nội dung, phương thức, nâng cao hiệu quả công</w:t>
      </w:r>
      <w:r w:rsidR="0070556F" w:rsidRPr="008C3C9C">
        <w:rPr>
          <w:rFonts w:ascii="Times New Roman" w:hAnsi="Times New Roman"/>
          <w:color w:val="auto"/>
          <w:spacing w:val="-2"/>
          <w:sz w:val="26"/>
          <w:szCs w:val="26"/>
          <w:lang w:val="vi-VN"/>
        </w:rPr>
        <w:t xml:space="preserve"> </w:t>
      </w:r>
      <w:r w:rsidR="00FB7C38" w:rsidRPr="008C3C9C">
        <w:rPr>
          <w:rFonts w:ascii="Times New Roman" w:hAnsi="Times New Roman"/>
          <w:color w:val="auto"/>
          <w:spacing w:val="-2"/>
          <w:sz w:val="26"/>
          <w:szCs w:val="26"/>
          <w:lang w:val="vi-VN"/>
        </w:rPr>
        <w:t>tác định hướng, tuyên truyền, vận động, tăng cường sự đồng thuận của đội ngũ trí</w:t>
      </w:r>
      <w:r w:rsidR="0070556F" w:rsidRPr="008C3C9C">
        <w:rPr>
          <w:rFonts w:ascii="Times New Roman" w:hAnsi="Times New Roman"/>
          <w:color w:val="auto"/>
          <w:spacing w:val="-2"/>
          <w:sz w:val="26"/>
          <w:szCs w:val="26"/>
          <w:lang w:val="vi-VN"/>
        </w:rPr>
        <w:t xml:space="preserve"> </w:t>
      </w:r>
      <w:r w:rsidR="00FB7C38" w:rsidRPr="008C3C9C">
        <w:rPr>
          <w:rFonts w:ascii="Times New Roman" w:hAnsi="Times New Roman"/>
          <w:color w:val="auto"/>
          <w:spacing w:val="-2"/>
          <w:sz w:val="26"/>
          <w:szCs w:val="26"/>
          <w:lang w:val="vi-VN"/>
        </w:rPr>
        <w:t>thức với đường lối, chủ trương của Đảng, chính sách, pháp luật của Nhà nước.</w:t>
      </w:r>
    </w:p>
    <w:p w14:paraId="08232F05" w14:textId="0BA2C82F" w:rsidR="001E5049" w:rsidRPr="008C3C9C" w:rsidRDefault="00A67BE6" w:rsidP="008C3C9C">
      <w:pPr>
        <w:widowControl w:val="0"/>
        <w:shd w:val="clear" w:color="auto" w:fill="FFFFFF"/>
        <w:tabs>
          <w:tab w:val="left" w:pos="851"/>
        </w:tabs>
        <w:spacing w:before="120"/>
        <w:ind w:firstLine="567"/>
        <w:jc w:val="both"/>
        <w:rPr>
          <w:rFonts w:ascii="Times New Roman" w:hAnsi="Times New Roman"/>
          <w:iCs/>
          <w:color w:val="auto"/>
          <w:sz w:val="26"/>
          <w:szCs w:val="26"/>
          <w:lang w:val="vi-VN"/>
        </w:rPr>
      </w:pPr>
      <w:r w:rsidRPr="008C3C9C">
        <w:rPr>
          <w:rFonts w:ascii="Times New Roman" w:hAnsi="Times New Roman"/>
          <w:color w:val="auto"/>
          <w:sz w:val="26"/>
          <w:szCs w:val="26"/>
          <w:lang w:val="vi-VN"/>
        </w:rPr>
        <w:t>d)</w:t>
      </w:r>
      <w:r w:rsidR="00FB7C38" w:rsidRPr="008C3C9C">
        <w:rPr>
          <w:rFonts w:ascii="Times New Roman" w:hAnsi="Times New Roman"/>
          <w:color w:val="auto"/>
          <w:sz w:val="26"/>
          <w:szCs w:val="26"/>
          <w:lang w:val="vi-VN"/>
        </w:rPr>
        <w:t xml:space="preserve"> </w:t>
      </w:r>
      <w:r w:rsidR="001E5049" w:rsidRPr="008C3C9C">
        <w:rPr>
          <w:rFonts w:ascii="Times New Roman" w:hAnsi="Times New Roman"/>
          <w:color w:val="auto"/>
          <w:sz w:val="26"/>
          <w:szCs w:val="26"/>
          <w:lang w:val="vi-VN"/>
        </w:rPr>
        <w:t xml:space="preserve">Các </w:t>
      </w:r>
      <w:r w:rsidR="00566EAD" w:rsidRPr="008C3C9C">
        <w:rPr>
          <w:rFonts w:ascii="Times New Roman" w:hAnsi="Times New Roman"/>
          <w:color w:val="auto"/>
          <w:sz w:val="26"/>
          <w:szCs w:val="26"/>
          <w:lang w:val="vi-VN"/>
        </w:rPr>
        <w:t xml:space="preserve">Sở, Ban, Ngành </w:t>
      </w:r>
      <w:r w:rsidR="001E5049" w:rsidRPr="008C3C9C">
        <w:rPr>
          <w:rFonts w:ascii="Times New Roman" w:hAnsi="Times New Roman"/>
          <w:color w:val="auto"/>
          <w:sz w:val="26"/>
          <w:szCs w:val="26"/>
          <w:lang w:val="vi-VN"/>
        </w:rPr>
        <w:t>có kế hoạch xây dựng đội ngũ trí thức gắn với chiến lược, quy hoạch, đề án phát triển ngành, lĩnh vực; thường xuyên tiếp xúc, lắng nghe ý kiến, đối thoại với trí thức về những vấn đề phát sinh trong ngành lĩnh vực phụ trách; phát hiện, thu hút, huy động đội ngũ trí thức người Việt Nam ở nước ngoài hướng về xây dựng, phát triển thành phố bền vững và xây dựng chính quyền đô thị hiệu lực, hiệu quả, thông suốt;</w:t>
      </w:r>
      <w:r w:rsidR="001E5049" w:rsidRPr="008C3C9C">
        <w:rPr>
          <w:rFonts w:ascii="Times New Roman" w:hAnsi="Times New Roman"/>
          <w:iCs/>
          <w:color w:val="auto"/>
          <w:sz w:val="26"/>
          <w:szCs w:val="26"/>
          <w:lang w:val="vi-VN"/>
        </w:rPr>
        <w:t xml:space="preserve"> tiếp tục đổi mới, nâng cao chất lượng hoạt động của Liên hiệp các Hội Khoa học và Kỹ thuật </w:t>
      </w:r>
      <w:r w:rsidR="00CF44A9" w:rsidRPr="008C3C9C">
        <w:rPr>
          <w:rFonts w:ascii="Times New Roman" w:hAnsi="Times New Roman"/>
          <w:iCs/>
          <w:color w:val="auto"/>
          <w:sz w:val="26"/>
          <w:szCs w:val="26"/>
          <w:lang w:val="vi-VN"/>
        </w:rPr>
        <w:t xml:space="preserve">Thành </w:t>
      </w:r>
      <w:r w:rsidR="001E5049" w:rsidRPr="008C3C9C">
        <w:rPr>
          <w:rFonts w:ascii="Times New Roman" w:hAnsi="Times New Roman"/>
          <w:iCs/>
          <w:color w:val="auto"/>
          <w:sz w:val="26"/>
          <w:szCs w:val="26"/>
          <w:lang w:val="vi-VN"/>
        </w:rPr>
        <w:t xml:space="preserve">phố, Liên hiệp các Hội Văn học nghệ thuật </w:t>
      </w:r>
      <w:r w:rsidR="00CF44A9" w:rsidRPr="008C3C9C">
        <w:rPr>
          <w:rFonts w:ascii="Times New Roman" w:hAnsi="Times New Roman"/>
          <w:iCs/>
          <w:color w:val="auto"/>
          <w:sz w:val="26"/>
          <w:szCs w:val="26"/>
          <w:lang w:val="vi-VN"/>
        </w:rPr>
        <w:t xml:space="preserve">Thành </w:t>
      </w:r>
      <w:r w:rsidR="001E5049" w:rsidRPr="008C3C9C">
        <w:rPr>
          <w:rFonts w:ascii="Times New Roman" w:hAnsi="Times New Roman"/>
          <w:iCs/>
          <w:color w:val="auto"/>
          <w:sz w:val="26"/>
          <w:szCs w:val="26"/>
          <w:lang w:val="vi-VN"/>
        </w:rPr>
        <w:t xml:space="preserve">phố và các </w:t>
      </w:r>
      <w:r w:rsidR="001E5049" w:rsidRPr="008C3C9C">
        <w:rPr>
          <w:rFonts w:ascii="Times New Roman" w:hAnsi="Times New Roman"/>
          <w:iCs/>
          <w:color w:val="auto"/>
          <w:sz w:val="26"/>
          <w:szCs w:val="26"/>
          <w:lang w:val="vi-VN"/>
        </w:rPr>
        <w:lastRenderedPageBreak/>
        <w:t>hội thành viên, đơn vị trực thuộc.</w:t>
      </w:r>
    </w:p>
    <w:p w14:paraId="56E09A9F" w14:textId="452E6685" w:rsidR="00867FC5" w:rsidRPr="008C3C9C" w:rsidRDefault="00867FC5" w:rsidP="008C3C9C">
      <w:pPr>
        <w:widowControl w:val="0"/>
        <w:shd w:val="clear" w:color="auto" w:fill="FFFFFF"/>
        <w:tabs>
          <w:tab w:val="left" w:pos="851"/>
        </w:tabs>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đ) Tổ chức các hội thảo, tọa đàm, tuyên truyền trên các phương tiện thông tin đại chúng để nâng cao nhận thức của toàn xã hội về vai trò của đội ngũ trí thức trong tình hình mới hiện nay.</w:t>
      </w:r>
    </w:p>
    <w:p w14:paraId="50D33A86" w14:textId="77777777"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b/>
          <w:sz w:val="26"/>
          <w:szCs w:val="26"/>
          <w:lang w:val="vi-VN"/>
        </w:rPr>
      </w:pPr>
      <w:r w:rsidRPr="008C3C9C">
        <w:rPr>
          <w:rFonts w:ascii="Times New Roman" w:hAnsi="Times New Roman"/>
          <w:b/>
          <w:sz w:val="26"/>
          <w:szCs w:val="26"/>
          <w:lang w:val="vi-VN"/>
        </w:rPr>
        <w:t>1.2. Thời gian thực hiện và đơn vị thực hiện</w:t>
      </w:r>
    </w:p>
    <w:p w14:paraId="3B391C4F" w14:textId="77777777"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rPr>
      </w:pPr>
      <w:r w:rsidRPr="008C3C9C">
        <w:rPr>
          <w:rFonts w:ascii="Times New Roman" w:hAnsi="Times New Roman"/>
          <w:sz w:val="26"/>
          <w:szCs w:val="26"/>
          <w:lang w:val="vi-VN"/>
        </w:rPr>
        <w:t>a) Thời gian thực hiện: Thường xuyên.</w:t>
      </w:r>
    </w:p>
    <w:p w14:paraId="300A16F9" w14:textId="3CFA7D61" w:rsidR="00F87DE6"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bCs/>
          <w:sz w:val="26"/>
          <w:szCs w:val="26"/>
          <w:lang w:val="vi-VN"/>
        </w:rPr>
      </w:pPr>
      <w:r w:rsidRPr="008C3C9C">
        <w:rPr>
          <w:rFonts w:ascii="Times New Roman" w:hAnsi="Times New Roman"/>
          <w:sz w:val="26"/>
          <w:szCs w:val="26"/>
          <w:lang w:val="vi-VN"/>
        </w:rPr>
        <w:t xml:space="preserve">b) Đơn vị thực hiện: </w:t>
      </w:r>
      <w:r w:rsidR="00F87DE6" w:rsidRPr="008C3C9C">
        <w:rPr>
          <w:rFonts w:ascii="Times New Roman" w:hAnsi="Times New Roman"/>
          <w:bCs/>
          <w:sz w:val="26"/>
          <w:szCs w:val="26"/>
          <w:lang w:val="vi-VN"/>
        </w:rPr>
        <w:t xml:space="preserve">Các </w:t>
      </w:r>
      <w:r w:rsidR="00CF44A9" w:rsidRPr="008C3C9C">
        <w:rPr>
          <w:rFonts w:ascii="Times New Roman" w:hAnsi="Times New Roman"/>
          <w:bCs/>
          <w:sz w:val="26"/>
          <w:szCs w:val="26"/>
          <w:lang w:val="vi-VN"/>
        </w:rPr>
        <w:t xml:space="preserve">Sở, Ban, Ngành </w:t>
      </w:r>
      <w:r w:rsidR="00F87DE6" w:rsidRPr="008C3C9C">
        <w:rPr>
          <w:rFonts w:ascii="Times New Roman" w:hAnsi="Times New Roman"/>
          <w:bCs/>
          <w:sz w:val="26"/>
          <w:szCs w:val="26"/>
          <w:lang w:val="vi-VN"/>
        </w:rPr>
        <w:t>Thành phố, Ủy ban nhân dân thành phố Thủ Đức và các quận</w:t>
      </w:r>
      <w:r w:rsidR="00BB2DDA" w:rsidRPr="00BB2DDA">
        <w:rPr>
          <w:rFonts w:ascii="Times New Roman" w:hAnsi="Times New Roman"/>
          <w:bCs/>
          <w:sz w:val="26"/>
          <w:szCs w:val="26"/>
          <w:lang w:val="vi-VN"/>
        </w:rPr>
        <w:t xml:space="preserve"> -</w:t>
      </w:r>
      <w:r w:rsidR="00F87DE6" w:rsidRPr="008C3C9C">
        <w:rPr>
          <w:rFonts w:ascii="Times New Roman" w:hAnsi="Times New Roman"/>
          <w:bCs/>
          <w:sz w:val="26"/>
          <w:szCs w:val="26"/>
          <w:lang w:val="vi-VN"/>
        </w:rPr>
        <w:t xml:space="preserve"> huyện tổ chức thực hiện</w:t>
      </w:r>
    </w:p>
    <w:bookmarkEnd w:id="2"/>
    <w:bookmarkEnd w:id="3"/>
    <w:bookmarkEnd w:id="4"/>
    <w:bookmarkEnd w:id="5"/>
    <w:p w14:paraId="63ADABF4" w14:textId="253E9E39" w:rsidR="00AF453B" w:rsidRPr="008C3C9C" w:rsidRDefault="008A6CD3" w:rsidP="008C3C9C">
      <w:pPr>
        <w:widowControl w:val="0"/>
        <w:tabs>
          <w:tab w:val="left" w:pos="851"/>
        </w:tabs>
        <w:spacing w:before="120"/>
        <w:ind w:firstLine="567"/>
        <w:jc w:val="both"/>
        <w:rPr>
          <w:rFonts w:ascii="Times New Roman" w:hAnsi="Times New Roman"/>
          <w:b/>
          <w:bCs/>
          <w:color w:val="auto"/>
          <w:sz w:val="26"/>
          <w:szCs w:val="26"/>
          <w:lang w:val="vi-VN"/>
        </w:rPr>
      </w:pPr>
      <w:r w:rsidRPr="008C3C9C">
        <w:rPr>
          <w:rFonts w:ascii="Times New Roman" w:hAnsi="Times New Roman"/>
          <w:b/>
          <w:bCs/>
          <w:color w:val="auto"/>
          <w:sz w:val="26"/>
          <w:szCs w:val="26"/>
          <w:lang w:val="vi-VN"/>
        </w:rPr>
        <w:t xml:space="preserve">2. </w:t>
      </w:r>
      <w:r w:rsidR="00AF453B" w:rsidRPr="008C3C9C">
        <w:rPr>
          <w:rFonts w:ascii="Times New Roman" w:hAnsi="Times New Roman"/>
          <w:b/>
          <w:bCs/>
          <w:color w:val="auto"/>
          <w:sz w:val="26"/>
          <w:szCs w:val="26"/>
          <w:lang w:val="vi-VN"/>
        </w:rPr>
        <w:t>Đổi mới công tác đào tạo, bồi dưỡng, sử dụng, đãi ngộ trí thức, trọng dụng nhân tài</w:t>
      </w:r>
    </w:p>
    <w:p w14:paraId="3527DD5D" w14:textId="7AEC18A4"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b/>
          <w:sz w:val="26"/>
          <w:szCs w:val="26"/>
          <w:lang w:val="vi-VN"/>
        </w:rPr>
      </w:pPr>
      <w:r w:rsidRPr="008C3C9C">
        <w:rPr>
          <w:rFonts w:ascii="Times New Roman" w:hAnsi="Times New Roman"/>
          <w:b/>
          <w:sz w:val="26"/>
          <w:szCs w:val="26"/>
          <w:lang w:val="vi-VN"/>
        </w:rPr>
        <w:t>2.1. Các nhiệm vụ và giải pháp cụ thể</w:t>
      </w:r>
    </w:p>
    <w:p w14:paraId="23AE15E8" w14:textId="2354DC99" w:rsidR="008A6CD3" w:rsidRPr="008C3C9C" w:rsidRDefault="000569F5"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shd w:val="clear" w:color="auto" w:fill="FFFFFF"/>
          <w:lang w:val="vi-VN"/>
        </w:rPr>
      </w:pPr>
      <w:r w:rsidRPr="008C3C9C">
        <w:rPr>
          <w:rFonts w:ascii="Times New Roman" w:hAnsi="Times New Roman"/>
          <w:sz w:val="26"/>
          <w:szCs w:val="26"/>
          <w:lang w:val="vi-VN" w:eastAsia="zh-CN"/>
        </w:rPr>
        <w:t xml:space="preserve">a) </w:t>
      </w:r>
      <w:r w:rsidR="008A6CD3" w:rsidRPr="008C3C9C">
        <w:rPr>
          <w:rFonts w:ascii="Times New Roman" w:hAnsi="Times New Roman"/>
          <w:sz w:val="26"/>
          <w:szCs w:val="26"/>
          <w:lang w:val="vi-VN" w:eastAsia="zh-CN"/>
        </w:rPr>
        <w:t>Tạo đột phá, chuyển biến mạnh mẽ, toàn diện về chất lượng đào tạo nhân lự</w:t>
      </w:r>
      <w:r w:rsidR="008A6CD3" w:rsidRPr="008C3C9C">
        <w:rPr>
          <w:rFonts w:ascii="Times New Roman" w:hAnsi="Times New Roman"/>
          <w:iCs/>
          <w:sz w:val="26"/>
          <w:szCs w:val="26"/>
          <w:lang w:val="vi-VN"/>
        </w:rPr>
        <w:t xml:space="preserve">c trình độ cao, nhất là nguồn nhân lực gắn với chuyển dịch nhanh cơ cấu lao động </w:t>
      </w:r>
      <w:r w:rsidR="008A6CD3" w:rsidRPr="008C3C9C">
        <w:rPr>
          <w:rFonts w:ascii="Times New Roman" w:hAnsi="Times New Roman"/>
          <w:sz w:val="26"/>
          <w:szCs w:val="26"/>
          <w:lang w:val="vi-VN" w:eastAsia="zh-CN"/>
        </w:rPr>
        <w:t xml:space="preserve">trong trên cơ sở </w:t>
      </w:r>
      <w:r w:rsidR="00C50222" w:rsidRPr="008C3C9C">
        <w:rPr>
          <w:rFonts w:ascii="Times New Roman" w:hAnsi="Times New Roman"/>
          <w:sz w:val="26"/>
          <w:szCs w:val="26"/>
          <w:lang w:val="vi-VN" w:eastAsia="zh-CN"/>
        </w:rPr>
        <w:t xml:space="preserve">tập trung </w:t>
      </w:r>
      <w:r w:rsidR="008A6CD3" w:rsidRPr="008C3C9C">
        <w:rPr>
          <w:rFonts w:ascii="Times New Roman" w:hAnsi="Times New Roman"/>
          <w:sz w:val="26"/>
          <w:szCs w:val="26"/>
          <w:lang w:val="vi-VN" w:eastAsia="zh-CN"/>
        </w:rPr>
        <w:t xml:space="preserve">triển khai có hiệu quả </w:t>
      </w:r>
      <w:r w:rsidR="00C50222" w:rsidRPr="008C3C9C">
        <w:rPr>
          <w:rFonts w:ascii="Times New Roman" w:hAnsi="Times New Roman"/>
          <w:sz w:val="26"/>
          <w:szCs w:val="26"/>
          <w:lang w:val="vi-VN" w:eastAsia="zh-CN"/>
        </w:rPr>
        <w:t>các đề án</w:t>
      </w:r>
      <w:r w:rsidR="007D2F29" w:rsidRPr="008C3C9C">
        <w:rPr>
          <w:rFonts w:ascii="Times New Roman" w:hAnsi="Times New Roman"/>
          <w:sz w:val="26"/>
          <w:szCs w:val="26"/>
          <w:lang w:val="vi-VN" w:eastAsia="zh-CN"/>
        </w:rPr>
        <w:t xml:space="preserve">, chương trình, kế hoạch </w:t>
      </w:r>
      <w:r w:rsidR="00C50222" w:rsidRPr="008C3C9C">
        <w:rPr>
          <w:rFonts w:ascii="Times New Roman" w:hAnsi="Times New Roman"/>
          <w:sz w:val="26"/>
          <w:szCs w:val="26"/>
          <w:lang w:val="vi-VN" w:eastAsia="zh-CN"/>
        </w:rPr>
        <w:t xml:space="preserve">có liên quan trực tiếp đến đào tạo nguồn nhân lực chất lượng cao cho Thành phố: </w:t>
      </w:r>
      <w:r w:rsidR="008C08AF" w:rsidRPr="008C3C9C">
        <w:rPr>
          <w:rFonts w:ascii="Times New Roman" w:hAnsi="Times New Roman"/>
          <w:iCs/>
          <w:sz w:val="26"/>
          <w:szCs w:val="26"/>
          <w:lang w:val="vi-VN"/>
        </w:rPr>
        <w:t>t</w:t>
      </w:r>
      <w:r w:rsidR="008C08AF" w:rsidRPr="008C3C9C">
        <w:rPr>
          <w:rFonts w:ascii="Times New Roman" w:eastAsia="Cambria" w:hAnsi="Times New Roman"/>
          <w:iCs/>
          <w:sz w:val="26"/>
          <w:szCs w:val="26"/>
          <w:lang w:val="vi-VN" w:eastAsia="zh-CN"/>
        </w:rPr>
        <w:t xml:space="preserve">riển khai thực hiện hiệu quả </w:t>
      </w:r>
      <w:r w:rsidR="007D2F29" w:rsidRPr="008C3C9C">
        <w:rPr>
          <w:rFonts w:ascii="Times New Roman" w:hAnsi="Times New Roman"/>
          <w:sz w:val="26"/>
          <w:szCs w:val="26"/>
          <w:shd w:val="clear" w:color="auto" w:fill="FFFFFF"/>
          <w:lang w:val="vi-VN"/>
        </w:rPr>
        <w:t>Quyết định số 2426/QĐ-UBND ngày 05 tháng 7 năm 2021 của Ủy ban nhân dân Thành phố về phê duyệt Đề án tổng thể đào tạo nhân lực trình độ quốc tế (08 ngành</w:t>
      </w:r>
      <w:r w:rsidR="008C08AF" w:rsidRPr="008C3C9C">
        <w:rPr>
          <w:rStyle w:val="FootnoteReference"/>
          <w:rFonts w:ascii="Times New Roman" w:hAnsi="Times New Roman"/>
          <w:sz w:val="26"/>
          <w:szCs w:val="26"/>
          <w:shd w:val="clear" w:color="auto" w:fill="FFFFFF"/>
          <w:lang w:val="vi-VN"/>
        </w:rPr>
        <w:footnoteReference w:id="1"/>
      </w:r>
      <w:r w:rsidR="007D2F29" w:rsidRPr="008C3C9C">
        <w:rPr>
          <w:rFonts w:ascii="Times New Roman" w:hAnsi="Times New Roman"/>
          <w:sz w:val="26"/>
          <w:szCs w:val="26"/>
          <w:shd w:val="clear" w:color="auto" w:fill="FFFFFF"/>
          <w:lang w:val="vi-VN"/>
        </w:rPr>
        <w:t xml:space="preserve">) giai đoạn 2020 - 2035 và Đại học chia sẻ; </w:t>
      </w:r>
      <w:r w:rsidR="008A6CD3" w:rsidRPr="008C3C9C">
        <w:rPr>
          <w:rFonts w:ascii="Times New Roman" w:hAnsi="Times New Roman"/>
          <w:sz w:val="26"/>
          <w:szCs w:val="26"/>
          <w:shd w:val="clear" w:color="auto" w:fill="FFFFFF"/>
          <w:lang w:val="vi-VN"/>
        </w:rPr>
        <w:t xml:space="preserve">Quyết định số 1606/QĐ-UBND ngày 13 tháng 5 năm 2022 của Ủy ban nhân dân Thành phố về ban hành Chương trình đào tạo nguồn nhân lực chất lượng cao trên địa bàn </w:t>
      </w:r>
      <w:r w:rsidR="00B620EF" w:rsidRPr="008C3C9C">
        <w:rPr>
          <w:rFonts w:ascii="Times New Roman" w:hAnsi="Times New Roman"/>
          <w:sz w:val="26"/>
          <w:szCs w:val="26"/>
          <w:shd w:val="clear" w:color="auto" w:fill="FFFFFF"/>
          <w:lang w:val="vi-VN"/>
        </w:rPr>
        <w:t>TP.HCM</w:t>
      </w:r>
      <w:r w:rsidR="008A6CD3" w:rsidRPr="008C3C9C">
        <w:rPr>
          <w:rFonts w:ascii="Times New Roman" w:hAnsi="Times New Roman"/>
          <w:sz w:val="26"/>
          <w:szCs w:val="26"/>
          <w:shd w:val="clear" w:color="auto" w:fill="FFFFFF"/>
          <w:lang w:val="vi-VN"/>
        </w:rPr>
        <w:t xml:space="preserve"> đến năm 2025</w:t>
      </w:r>
      <w:r w:rsidR="00C50222" w:rsidRPr="008C3C9C">
        <w:rPr>
          <w:rFonts w:ascii="Times New Roman" w:hAnsi="Times New Roman"/>
          <w:sz w:val="26"/>
          <w:szCs w:val="26"/>
          <w:shd w:val="clear" w:color="auto" w:fill="FFFFFF"/>
          <w:lang w:val="vi-VN"/>
        </w:rPr>
        <w:t xml:space="preserve">; </w:t>
      </w:r>
      <w:r w:rsidR="008A6CD3" w:rsidRPr="008C3C9C">
        <w:rPr>
          <w:rFonts w:ascii="Times New Roman" w:hAnsi="Times New Roman"/>
          <w:sz w:val="26"/>
          <w:szCs w:val="26"/>
          <w:shd w:val="clear" w:color="auto" w:fill="FFFFFF"/>
          <w:lang w:val="vi-VN"/>
        </w:rPr>
        <w:t xml:space="preserve">Quyết định số 2673/QĐ-UBND ngày 29 tháng 6 năm 2023 của Ủy ban nhân dân Thành phố về ban hành Kế hoạch đào tạo, nâng cao chất lượng nguồn nhân lực đảm bảo cung ứng, nhu cầu tái cơ cấu các ngành, lĩnh vực kinh tế trên địa bàn </w:t>
      </w:r>
      <w:r w:rsidR="00B620EF" w:rsidRPr="008C3C9C">
        <w:rPr>
          <w:rFonts w:ascii="Times New Roman" w:hAnsi="Times New Roman"/>
          <w:sz w:val="26"/>
          <w:szCs w:val="26"/>
          <w:shd w:val="clear" w:color="auto" w:fill="FFFFFF"/>
          <w:lang w:val="vi-VN"/>
        </w:rPr>
        <w:t>TP.HCM</w:t>
      </w:r>
      <w:r w:rsidR="008A6CD3" w:rsidRPr="008C3C9C">
        <w:rPr>
          <w:rFonts w:ascii="Times New Roman" w:hAnsi="Times New Roman"/>
          <w:sz w:val="26"/>
          <w:szCs w:val="26"/>
          <w:shd w:val="clear" w:color="auto" w:fill="FFFFFF"/>
          <w:lang w:val="vi-VN"/>
        </w:rPr>
        <w:t xml:space="preserve"> đến năm 2025, định hướng đến năm 2030</w:t>
      </w:r>
      <w:r w:rsidR="004D17B0" w:rsidRPr="008C3C9C">
        <w:rPr>
          <w:rFonts w:ascii="Times New Roman" w:hAnsi="Times New Roman"/>
          <w:sz w:val="26"/>
          <w:szCs w:val="26"/>
          <w:shd w:val="clear" w:color="auto" w:fill="FFFFFF"/>
          <w:lang w:val="vi-VN"/>
        </w:rPr>
        <w:t xml:space="preserve">; Đề án “Xây dựng </w:t>
      </w:r>
      <w:r w:rsidR="00B620EF" w:rsidRPr="008C3C9C">
        <w:rPr>
          <w:rFonts w:ascii="Times New Roman" w:hAnsi="Times New Roman"/>
          <w:sz w:val="26"/>
          <w:szCs w:val="26"/>
          <w:shd w:val="clear" w:color="auto" w:fill="FFFFFF"/>
          <w:lang w:val="vi-VN"/>
        </w:rPr>
        <w:t>TP.HCM</w:t>
      </w:r>
      <w:r w:rsidR="004D17B0" w:rsidRPr="008C3C9C">
        <w:rPr>
          <w:rFonts w:ascii="Times New Roman" w:hAnsi="Times New Roman"/>
          <w:sz w:val="26"/>
          <w:szCs w:val="26"/>
          <w:shd w:val="clear" w:color="auto" w:fill="FFFFFF"/>
          <w:lang w:val="vi-VN"/>
        </w:rPr>
        <w:t xml:space="preserve"> - Trung tâm đào tạo nguồn nhân lực chất lượng cao của cả nước và khu vực”</w:t>
      </w:r>
      <w:r w:rsidR="00744EF7" w:rsidRPr="008C3C9C">
        <w:rPr>
          <w:rFonts w:ascii="Times New Roman" w:hAnsi="Times New Roman"/>
          <w:sz w:val="26"/>
          <w:szCs w:val="26"/>
          <w:shd w:val="clear" w:color="auto" w:fill="FFFFFF"/>
          <w:lang w:val="vi-VN"/>
        </w:rPr>
        <w:t xml:space="preserve">; Đề án “Xây dựng </w:t>
      </w:r>
      <w:r w:rsidR="00B620EF" w:rsidRPr="008C3C9C">
        <w:rPr>
          <w:rFonts w:ascii="Times New Roman" w:hAnsi="Times New Roman"/>
          <w:sz w:val="26"/>
          <w:szCs w:val="26"/>
          <w:shd w:val="clear" w:color="auto" w:fill="FFFFFF"/>
          <w:lang w:val="vi-VN"/>
        </w:rPr>
        <w:t>TP.HCM</w:t>
      </w:r>
      <w:r w:rsidR="00744EF7" w:rsidRPr="008C3C9C">
        <w:rPr>
          <w:rFonts w:ascii="Times New Roman" w:hAnsi="Times New Roman"/>
          <w:sz w:val="26"/>
          <w:szCs w:val="26"/>
          <w:shd w:val="clear" w:color="auto" w:fill="FFFFFF"/>
          <w:lang w:val="vi-VN"/>
        </w:rPr>
        <w:t xml:space="preserve"> thành Trung tâm quốc tế về giáo dục và đào tạo thu hút sinh viên khu vực và thế giới”.</w:t>
      </w:r>
    </w:p>
    <w:p w14:paraId="55237902" w14:textId="2576ED4C" w:rsidR="00C50222" w:rsidRPr="008C3C9C" w:rsidRDefault="000569F5"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shd w:val="clear" w:color="auto" w:fill="FFFFFF"/>
          <w:lang w:val="vi-VN"/>
        </w:rPr>
      </w:pPr>
      <w:r w:rsidRPr="008C3C9C">
        <w:rPr>
          <w:rFonts w:ascii="Times New Roman" w:hAnsi="Times New Roman"/>
          <w:sz w:val="26"/>
          <w:szCs w:val="26"/>
          <w:shd w:val="clear" w:color="auto" w:fill="FFFFFF"/>
          <w:lang w:val="vi-VN"/>
        </w:rPr>
        <w:t xml:space="preserve">b) </w:t>
      </w:r>
      <w:r w:rsidR="00C50222" w:rsidRPr="008C3C9C">
        <w:rPr>
          <w:rFonts w:ascii="Times New Roman" w:hAnsi="Times New Roman"/>
          <w:sz w:val="26"/>
          <w:szCs w:val="26"/>
          <w:shd w:val="clear" w:color="auto" w:fill="FFFFFF"/>
          <w:lang w:val="vi-VN"/>
        </w:rPr>
        <w:t xml:space="preserve">Triển khai hiệu quả Chương trình hợp tác giữa Ủy ban nhân dân Thành phố với Đại học Quốc gia </w:t>
      </w:r>
      <w:r w:rsidR="00127E27" w:rsidRPr="008C3C9C">
        <w:rPr>
          <w:rFonts w:ascii="Times New Roman" w:hAnsi="Times New Roman"/>
          <w:sz w:val="26"/>
          <w:szCs w:val="26"/>
          <w:shd w:val="clear" w:color="auto" w:fill="FFFFFF"/>
          <w:lang w:val="vi-VN"/>
        </w:rPr>
        <w:t>TP.HCM</w:t>
      </w:r>
      <w:r w:rsidR="007D2F29" w:rsidRPr="008C3C9C">
        <w:rPr>
          <w:rFonts w:ascii="Times New Roman" w:hAnsi="Times New Roman"/>
          <w:sz w:val="26"/>
          <w:szCs w:val="26"/>
          <w:shd w:val="clear" w:color="auto" w:fill="FFFFFF"/>
          <w:lang w:val="vi-VN"/>
        </w:rPr>
        <w:t xml:space="preserve">; Chương trình hợp tác giữa Ủy ban nhân dân Thành phố với Bộ Khoa học và Công nghệ và Đại học Quốc gia </w:t>
      </w:r>
      <w:r w:rsidR="00127E27" w:rsidRPr="008C3C9C">
        <w:rPr>
          <w:rFonts w:ascii="Times New Roman" w:hAnsi="Times New Roman"/>
          <w:sz w:val="26"/>
          <w:szCs w:val="26"/>
          <w:shd w:val="clear" w:color="auto" w:fill="FFFFFF"/>
          <w:lang w:val="vi-VN"/>
        </w:rPr>
        <w:t>TP.HCM</w:t>
      </w:r>
      <w:r w:rsidR="007D2F29" w:rsidRPr="008C3C9C">
        <w:rPr>
          <w:rFonts w:ascii="Times New Roman" w:hAnsi="Times New Roman"/>
          <w:sz w:val="26"/>
          <w:szCs w:val="26"/>
          <w:shd w:val="clear" w:color="auto" w:fill="FFFFFF"/>
          <w:lang w:val="vi-VN"/>
        </w:rPr>
        <w:t xml:space="preserve"> </w:t>
      </w:r>
      <w:r w:rsidR="00C50222" w:rsidRPr="008C3C9C">
        <w:rPr>
          <w:rFonts w:ascii="Times New Roman" w:hAnsi="Times New Roman"/>
          <w:sz w:val="26"/>
          <w:szCs w:val="26"/>
          <w:shd w:val="clear" w:color="auto" w:fill="FFFFFF"/>
          <w:lang w:val="vi-VN"/>
        </w:rPr>
        <w:t xml:space="preserve">để hỗ trợ để phát triển Đại học Quốc gia </w:t>
      </w:r>
      <w:r w:rsidR="00B620EF" w:rsidRPr="008C3C9C">
        <w:rPr>
          <w:rFonts w:ascii="Times New Roman" w:hAnsi="Times New Roman"/>
          <w:sz w:val="26"/>
          <w:szCs w:val="26"/>
          <w:shd w:val="clear" w:color="auto" w:fill="FFFFFF"/>
          <w:lang w:val="vi-VN"/>
        </w:rPr>
        <w:t>TP.HCM</w:t>
      </w:r>
      <w:r w:rsidR="008B6815" w:rsidRPr="008C3C9C">
        <w:rPr>
          <w:rFonts w:ascii="Times New Roman" w:hAnsi="Times New Roman"/>
          <w:sz w:val="26"/>
          <w:szCs w:val="26"/>
          <w:shd w:val="clear" w:color="auto" w:fill="FFFFFF"/>
          <w:lang w:val="vi-VN"/>
        </w:rPr>
        <w:t xml:space="preserve">; Chương trình hợp tác giữa giữa Đảng bộ </w:t>
      </w:r>
      <w:r w:rsidR="007C336D" w:rsidRPr="008C3C9C">
        <w:rPr>
          <w:rFonts w:ascii="Times New Roman" w:hAnsi="Times New Roman"/>
          <w:sz w:val="26"/>
          <w:szCs w:val="26"/>
          <w:shd w:val="clear" w:color="auto" w:fill="FFFFFF"/>
          <w:lang w:val="vi-VN"/>
        </w:rPr>
        <w:t xml:space="preserve">Bộ Khoa </w:t>
      </w:r>
      <w:r w:rsidR="008B6815" w:rsidRPr="008C3C9C">
        <w:rPr>
          <w:rFonts w:ascii="Times New Roman" w:hAnsi="Times New Roman"/>
          <w:sz w:val="26"/>
          <w:szCs w:val="26"/>
          <w:shd w:val="clear" w:color="auto" w:fill="FFFFFF"/>
          <w:lang w:val="vi-VN"/>
        </w:rPr>
        <w:t xml:space="preserve">học và </w:t>
      </w:r>
      <w:r w:rsidR="007C336D" w:rsidRPr="008C3C9C">
        <w:rPr>
          <w:rFonts w:ascii="Times New Roman" w:hAnsi="Times New Roman"/>
          <w:sz w:val="26"/>
          <w:szCs w:val="26"/>
          <w:shd w:val="clear" w:color="auto" w:fill="FFFFFF"/>
          <w:lang w:val="vi-VN"/>
        </w:rPr>
        <w:t xml:space="preserve">Công </w:t>
      </w:r>
      <w:r w:rsidR="008B6815" w:rsidRPr="008C3C9C">
        <w:rPr>
          <w:rFonts w:ascii="Times New Roman" w:hAnsi="Times New Roman"/>
          <w:sz w:val="26"/>
          <w:szCs w:val="26"/>
          <w:shd w:val="clear" w:color="auto" w:fill="FFFFFF"/>
          <w:lang w:val="vi-VN"/>
        </w:rPr>
        <w:t xml:space="preserve">nghệ và Thành ủy </w:t>
      </w:r>
      <w:r w:rsidR="00B620EF" w:rsidRPr="008C3C9C">
        <w:rPr>
          <w:rFonts w:ascii="Times New Roman" w:hAnsi="Times New Roman"/>
          <w:sz w:val="26"/>
          <w:szCs w:val="26"/>
          <w:shd w:val="clear" w:color="auto" w:fill="FFFFFF"/>
          <w:lang w:val="vi-VN"/>
        </w:rPr>
        <w:t>TP.HCM</w:t>
      </w:r>
      <w:r w:rsidR="008B6815" w:rsidRPr="008C3C9C">
        <w:rPr>
          <w:rFonts w:ascii="Times New Roman" w:hAnsi="Times New Roman"/>
          <w:sz w:val="26"/>
          <w:szCs w:val="26"/>
          <w:shd w:val="clear" w:color="auto" w:fill="FFFFFF"/>
          <w:lang w:val="vi-VN"/>
        </w:rPr>
        <w:t xml:space="preserve"> giai đoạn 2023-2025 và phương hướng những năm tiếp theo</w:t>
      </w:r>
      <w:r w:rsidR="00C50222" w:rsidRPr="008C3C9C">
        <w:rPr>
          <w:rFonts w:ascii="Times New Roman" w:hAnsi="Times New Roman"/>
          <w:sz w:val="26"/>
          <w:szCs w:val="26"/>
          <w:shd w:val="clear" w:color="auto" w:fill="FFFFFF"/>
          <w:lang w:val="vi-VN"/>
        </w:rPr>
        <w:t xml:space="preserve"> </w:t>
      </w:r>
      <w:r w:rsidR="008B6815" w:rsidRPr="008C3C9C">
        <w:rPr>
          <w:rFonts w:ascii="Times New Roman" w:hAnsi="Times New Roman"/>
          <w:sz w:val="26"/>
          <w:szCs w:val="26"/>
          <w:shd w:val="clear" w:color="auto" w:fill="FFFFFF"/>
          <w:lang w:val="vi-VN"/>
        </w:rPr>
        <w:t>với</w:t>
      </w:r>
      <w:r w:rsidR="00C50222" w:rsidRPr="008C3C9C">
        <w:rPr>
          <w:rFonts w:ascii="Times New Roman" w:hAnsi="Times New Roman"/>
          <w:sz w:val="26"/>
          <w:szCs w:val="26"/>
          <w:shd w:val="clear" w:color="auto" w:fill="FFFFFF"/>
          <w:lang w:val="vi-VN"/>
        </w:rPr>
        <w:t xml:space="preserve"> một số cơ sở giáo dục đại học, cơ sở nghiên cứu trọng điểm ngang tầm các nước tiên tiến, có đủ năng lực, điều kiện để giữ vai trò nòng cốt trong đào tạo, nghiên cứu, đóng góp của đội ngũ trí thức.</w:t>
      </w:r>
    </w:p>
    <w:p w14:paraId="4700AE3F" w14:textId="758DBC96" w:rsidR="00C50222" w:rsidRPr="008C3C9C" w:rsidRDefault="000569F5" w:rsidP="008C3C9C">
      <w:pPr>
        <w:widowControl w:val="0"/>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xml:space="preserve">c) </w:t>
      </w:r>
      <w:r w:rsidR="00C50222" w:rsidRPr="008C3C9C">
        <w:rPr>
          <w:rFonts w:ascii="Times New Roman" w:hAnsi="Times New Roman"/>
          <w:color w:val="auto"/>
          <w:sz w:val="26"/>
          <w:szCs w:val="26"/>
          <w:shd w:val="clear" w:color="auto" w:fill="FFFFFF"/>
          <w:lang w:val="vi-VN"/>
        </w:rPr>
        <w:t xml:space="preserve">Triển khai có hiệu quả Nghị quyết số 27/2023/NQ-HĐND ngày 08 tháng 12 năm 2023 của Hội đồng nhân dân Thành phố về mức thu nhập chuyên gia, nhà khoa học, người có tài năng đặc biệt đối với lĩnh vực </w:t>
      </w:r>
      <w:r w:rsidR="00B620EF" w:rsidRPr="008C3C9C">
        <w:rPr>
          <w:rFonts w:ascii="Times New Roman" w:hAnsi="Times New Roman"/>
          <w:color w:val="auto"/>
          <w:sz w:val="26"/>
          <w:szCs w:val="26"/>
          <w:shd w:val="clear" w:color="auto" w:fill="FFFFFF"/>
          <w:lang w:val="vi-VN"/>
        </w:rPr>
        <w:t>TP.HCM</w:t>
      </w:r>
      <w:r w:rsidR="00C50222" w:rsidRPr="008C3C9C">
        <w:rPr>
          <w:rFonts w:ascii="Times New Roman" w:hAnsi="Times New Roman"/>
          <w:color w:val="auto"/>
          <w:sz w:val="26"/>
          <w:szCs w:val="26"/>
          <w:shd w:val="clear" w:color="auto" w:fill="FFFFFF"/>
          <w:lang w:val="vi-VN"/>
        </w:rPr>
        <w:t xml:space="preserve"> có nhu cầu thu hút</w:t>
      </w:r>
      <w:r w:rsidR="004D17B0" w:rsidRPr="008C3C9C">
        <w:rPr>
          <w:rFonts w:ascii="Times New Roman" w:hAnsi="Times New Roman"/>
          <w:color w:val="auto"/>
          <w:sz w:val="26"/>
          <w:szCs w:val="26"/>
          <w:shd w:val="clear" w:color="auto" w:fill="FFFFFF"/>
          <w:lang w:val="vi-VN"/>
        </w:rPr>
        <w:t xml:space="preserve">; </w:t>
      </w:r>
      <w:r w:rsidR="00C50222" w:rsidRPr="008C3C9C">
        <w:rPr>
          <w:rFonts w:ascii="Times New Roman" w:hAnsi="Times New Roman"/>
          <w:color w:val="auto"/>
          <w:sz w:val="26"/>
          <w:szCs w:val="26"/>
          <w:shd w:val="clear" w:color="auto" w:fill="FFFFFF"/>
          <w:lang w:val="vi-VN"/>
        </w:rPr>
        <w:t xml:space="preserve">Nghị quyết số 25/2023/NQ-HĐND ngày 08 tháng 12 năm 2023 của Hội đồng nhân dân Thành phố ban hành quy định về nguyên tắc, tiêu chuẩn, điều kiện, quy trình, mức thu nhập và các chính sách đãi ngộ để tuyển dụng công chức, viên chức từ nguồn sinh viên tốt nghiệp xuất sắc, người có trình độ cao vào làm việc trong các cơ quan, đơn vị thuộc hệ thống </w:t>
      </w:r>
      <w:r w:rsidR="00C50222" w:rsidRPr="008C3C9C">
        <w:rPr>
          <w:rFonts w:ascii="Times New Roman" w:hAnsi="Times New Roman"/>
          <w:color w:val="auto"/>
          <w:sz w:val="26"/>
          <w:szCs w:val="26"/>
          <w:shd w:val="clear" w:color="auto" w:fill="FFFFFF"/>
          <w:lang w:val="vi-VN"/>
        </w:rPr>
        <w:lastRenderedPageBreak/>
        <w:t xml:space="preserve">chính trị </w:t>
      </w:r>
      <w:r w:rsidR="00B620EF" w:rsidRPr="008C3C9C">
        <w:rPr>
          <w:rFonts w:ascii="Times New Roman" w:hAnsi="Times New Roman"/>
          <w:color w:val="auto"/>
          <w:sz w:val="26"/>
          <w:szCs w:val="26"/>
          <w:shd w:val="clear" w:color="auto" w:fill="FFFFFF"/>
          <w:lang w:val="vi-VN"/>
        </w:rPr>
        <w:t>TP.HCM</w:t>
      </w:r>
      <w:r w:rsidR="004D17B0" w:rsidRPr="008C3C9C">
        <w:rPr>
          <w:rFonts w:ascii="Times New Roman" w:hAnsi="Times New Roman"/>
          <w:color w:val="auto"/>
          <w:sz w:val="26"/>
          <w:szCs w:val="26"/>
          <w:shd w:val="clear" w:color="auto" w:fill="FFFFFF"/>
          <w:lang w:val="vi-VN"/>
        </w:rPr>
        <w:t xml:space="preserve">; Quyết định số 1383/QĐ-UBND ngày 25 tháng 4 năm 2024 của Ủy ban nhân dân Thành phố về ban hành Kế hoạch triển khai thực hiện Quyết định số 899/QĐ-TTg ngày 31 tháng 7 năm 2023 của Thủ tướng Chính phủ về việc phê duyệt Chiến lược quốc gia về thu hút, trọng dụng nhân tài đến năm 2030, tầm nhìn đến năm 2050 trên địa bàn </w:t>
      </w:r>
      <w:r w:rsidR="00B620EF" w:rsidRPr="008C3C9C">
        <w:rPr>
          <w:rFonts w:ascii="Times New Roman" w:hAnsi="Times New Roman"/>
          <w:color w:val="auto"/>
          <w:sz w:val="26"/>
          <w:szCs w:val="26"/>
          <w:shd w:val="clear" w:color="auto" w:fill="FFFFFF"/>
          <w:lang w:val="vi-VN"/>
        </w:rPr>
        <w:t>TP.HCM</w:t>
      </w:r>
      <w:r w:rsidR="004D17B0" w:rsidRPr="008C3C9C">
        <w:rPr>
          <w:rFonts w:ascii="Times New Roman" w:hAnsi="Times New Roman"/>
          <w:color w:val="auto"/>
          <w:sz w:val="26"/>
          <w:szCs w:val="26"/>
          <w:shd w:val="clear" w:color="auto" w:fill="FFFFFF"/>
          <w:lang w:val="vi-VN"/>
        </w:rPr>
        <w:t>.</w:t>
      </w:r>
    </w:p>
    <w:p w14:paraId="6C5035FB" w14:textId="7E5351CD" w:rsidR="00A71F14" w:rsidRPr="008C3C9C" w:rsidRDefault="000569F5"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bCs/>
          <w:color w:val="auto"/>
          <w:sz w:val="26"/>
          <w:szCs w:val="26"/>
          <w:lang w:val="vi-VN" w:eastAsia="de-DE"/>
        </w:rPr>
        <w:t xml:space="preserve">d) </w:t>
      </w:r>
      <w:r w:rsidR="009D247A" w:rsidRPr="008C3C9C">
        <w:rPr>
          <w:rFonts w:ascii="Times New Roman" w:hAnsi="Times New Roman"/>
          <w:bCs/>
          <w:color w:val="auto"/>
          <w:sz w:val="26"/>
          <w:szCs w:val="26"/>
          <w:lang w:val="vi-VN" w:eastAsia="de-DE"/>
        </w:rPr>
        <w:t>Tích cực rà soát, phối hợp với các sở ngành có liên quan k</w:t>
      </w:r>
      <w:r w:rsidR="00A71F14" w:rsidRPr="008C3C9C">
        <w:rPr>
          <w:rFonts w:ascii="Times New Roman" w:hAnsi="Times New Roman"/>
          <w:color w:val="auto"/>
          <w:sz w:val="26"/>
          <w:szCs w:val="26"/>
          <w:lang w:val="vi-VN" w:eastAsia="de-DE"/>
        </w:rPr>
        <w:t xml:space="preserve">ịp thời phát hiện nhân tài trong các ngành, lĩnh vực và trong người Việt Nam ở nước ngoài; tiếp tục hoàn thiện các cơ chế, chính sách ưu tiên, đột phá của </w:t>
      </w:r>
      <w:r w:rsidR="00566EAD" w:rsidRPr="008C3C9C">
        <w:rPr>
          <w:rFonts w:ascii="Times New Roman" w:hAnsi="Times New Roman"/>
          <w:color w:val="auto"/>
          <w:sz w:val="26"/>
          <w:szCs w:val="26"/>
          <w:lang w:val="vi-VN" w:eastAsia="de-DE"/>
        </w:rPr>
        <w:t xml:space="preserve">Thành </w:t>
      </w:r>
      <w:r w:rsidR="00A71F14" w:rsidRPr="008C3C9C">
        <w:rPr>
          <w:rFonts w:ascii="Times New Roman" w:hAnsi="Times New Roman"/>
          <w:color w:val="auto"/>
          <w:sz w:val="26"/>
          <w:szCs w:val="26"/>
          <w:lang w:val="vi-VN" w:eastAsia="de-DE"/>
        </w:rPr>
        <w:t>phố trong thu hút, đào tạo, bồi dưỡng, trọng dụng, đãi ngộ nhân tài, nhất là chính sách tuyển dụng, tiền lương, tạo môi trường làm việc, tập trung vào các nhà khoa học giỏi, có trình độ chuyên môn cao, có khả năng chủ trì nhiệm vụ khoa học và công nghệ đặc biệt quan trọng, các chuyên gia đầu ngành, trí thức có uy tín, có thành tựu cống hiến trong các ngành, lĩnh vực quan trọng, các cơ quan tham mưu; quan tâm xây dựng cơ chế, chính sách đào tạo, bồi dưỡng, trọng dụng, đãi ngộ nhân tài; có chính sách đặc thù hỗ trợ cho trí thức trẻ, nữ, trí thức công tác tại các huyện ngoại thành, trong lực lượng vũ trang, đồng bào dân tộc thiểu số; cụ thể:</w:t>
      </w:r>
    </w:p>
    <w:p w14:paraId="3763934E" w14:textId="166E082B" w:rsidR="007D2F29" w:rsidRPr="008C3C9C" w:rsidRDefault="00A71F14" w:rsidP="008C3C9C">
      <w:pPr>
        <w:widowControl w:val="0"/>
        <w:spacing w:before="120"/>
        <w:ind w:firstLine="567"/>
        <w:jc w:val="both"/>
        <w:rPr>
          <w:rFonts w:ascii="Times New Roman" w:hAnsi="Times New Roman"/>
          <w:bCs/>
          <w:color w:val="auto"/>
          <w:sz w:val="26"/>
          <w:szCs w:val="26"/>
          <w:lang w:val="vi-VN" w:eastAsia="de-DE"/>
        </w:rPr>
      </w:pPr>
      <w:r w:rsidRPr="008C3C9C">
        <w:rPr>
          <w:rFonts w:ascii="Times New Roman" w:hAnsi="Times New Roman"/>
          <w:bCs/>
          <w:color w:val="auto"/>
          <w:sz w:val="26"/>
          <w:szCs w:val="26"/>
          <w:lang w:val="vi-VN" w:eastAsia="de-DE"/>
        </w:rPr>
        <w:t xml:space="preserve">- </w:t>
      </w:r>
      <w:r w:rsidR="007D2F29" w:rsidRPr="008C3C9C">
        <w:rPr>
          <w:rFonts w:ascii="Times New Roman" w:hAnsi="Times New Roman"/>
          <w:bCs/>
          <w:color w:val="auto"/>
          <w:sz w:val="26"/>
          <w:szCs w:val="26"/>
          <w:lang w:val="vi-VN" w:eastAsia="de-DE"/>
        </w:rPr>
        <w:t>Tạo điều kiện thuận lợi cho trí thức</w:t>
      </w:r>
      <w:r w:rsidR="00432164" w:rsidRPr="008C3C9C">
        <w:rPr>
          <w:rFonts w:ascii="Times New Roman" w:hAnsi="Times New Roman"/>
          <w:bCs/>
          <w:color w:val="auto"/>
          <w:sz w:val="26"/>
          <w:szCs w:val="26"/>
          <w:lang w:val="vi-VN" w:eastAsia="de-DE"/>
        </w:rPr>
        <w:t xml:space="preserve"> </w:t>
      </w:r>
      <w:r w:rsidR="009D247A" w:rsidRPr="008C3C9C">
        <w:rPr>
          <w:rFonts w:ascii="Times New Roman" w:hAnsi="Times New Roman"/>
          <w:bCs/>
          <w:color w:val="auto"/>
          <w:sz w:val="26"/>
          <w:szCs w:val="26"/>
          <w:lang w:val="vi-VN" w:eastAsia="de-DE"/>
        </w:rPr>
        <w:t xml:space="preserve">là chuyên gia, nhà khoa học </w:t>
      </w:r>
      <w:r w:rsidR="0081371A" w:rsidRPr="008C3C9C">
        <w:rPr>
          <w:rFonts w:ascii="Times New Roman" w:hAnsi="Times New Roman"/>
          <w:bCs/>
          <w:color w:val="auto"/>
          <w:sz w:val="26"/>
          <w:szCs w:val="26"/>
          <w:lang w:val="vi-VN" w:eastAsia="de-DE"/>
        </w:rPr>
        <w:t>tham gia thực hiện Đề án xây dựng cơ chế thúc đẩy để hình thành và phát triển trung tâm nghiên cứu đạt chuẩn quốc tế (C</w:t>
      </w:r>
      <w:r w:rsidR="00830B88" w:rsidRPr="00830B88">
        <w:rPr>
          <w:rFonts w:ascii="Times New Roman" w:hAnsi="Times New Roman"/>
          <w:bCs/>
          <w:color w:val="auto"/>
          <w:sz w:val="26"/>
          <w:szCs w:val="26"/>
          <w:lang w:val="vi-VN" w:eastAsia="de-DE"/>
        </w:rPr>
        <w:t>o</w:t>
      </w:r>
      <w:r w:rsidR="0081371A" w:rsidRPr="008C3C9C">
        <w:rPr>
          <w:rFonts w:ascii="Times New Roman" w:hAnsi="Times New Roman"/>
          <w:bCs/>
          <w:color w:val="auto"/>
          <w:sz w:val="26"/>
          <w:szCs w:val="26"/>
          <w:lang w:val="vi-VN" w:eastAsia="de-DE"/>
        </w:rPr>
        <w:t xml:space="preserve">E), </w:t>
      </w:r>
      <w:r w:rsidR="00432164" w:rsidRPr="008C3C9C">
        <w:rPr>
          <w:rFonts w:ascii="Times New Roman" w:hAnsi="Times New Roman"/>
          <w:bCs/>
          <w:color w:val="auto"/>
          <w:sz w:val="26"/>
          <w:szCs w:val="26"/>
          <w:lang w:val="vi-VN" w:eastAsia="de-DE"/>
        </w:rPr>
        <w:t xml:space="preserve">triển khai nghiên cứu, ứng dụng khoa học - công nghệ </w:t>
      </w:r>
      <w:r w:rsidR="007D2F29" w:rsidRPr="008C3C9C">
        <w:rPr>
          <w:rFonts w:ascii="Times New Roman" w:hAnsi="Times New Roman"/>
          <w:bCs/>
          <w:color w:val="auto"/>
          <w:sz w:val="26"/>
          <w:szCs w:val="26"/>
          <w:lang w:val="vi-VN" w:eastAsia="de-DE"/>
        </w:rPr>
        <w:t xml:space="preserve">trong </w:t>
      </w:r>
      <w:r w:rsidR="00432164" w:rsidRPr="008C3C9C">
        <w:rPr>
          <w:rFonts w:ascii="Times New Roman" w:hAnsi="Times New Roman"/>
          <w:bCs/>
          <w:color w:val="auto"/>
          <w:sz w:val="26"/>
          <w:szCs w:val="26"/>
          <w:lang w:val="vi-VN" w:eastAsia="de-DE"/>
        </w:rPr>
        <w:t xml:space="preserve">những ngành, lĩnh vực, sản phẩm chủ yếu phục vụ phát triển kinh tế - xã hội </w:t>
      </w:r>
      <w:r w:rsidR="007D2F29" w:rsidRPr="008C3C9C">
        <w:rPr>
          <w:rFonts w:ascii="Times New Roman" w:hAnsi="Times New Roman"/>
          <w:bCs/>
          <w:color w:val="auto"/>
          <w:sz w:val="26"/>
          <w:szCs w:val="26"/>
          <w:lang w:val="vi-VN" w:eastAsia="de-DE"/>
        </w:rPr>
        <w:t>T</w:t>
      </w:r>
      <w:r w:rsidR="00432164" w:rsidRPr="008C3C9C">
        <w:rPr>
          <w:rFonts w:ascii="Times New Roman" w:hAnsi="Times New Roman"/>
          <w:bCs/>
          <w:color w:val="auto"/>
          <w:sz w:val="26"/>
          <w:szCs w:val="26"/>
          <w:lang w:val="vi-VN" w:eastAsia="de-DE"/>
        </w:rPr>
        <w:t>hành phố</w:t>
      </w:r>
      <w:r w:rsidR="007D2F29" w:rsidRPr="008C3C9C">
        <w:rPr>
          <w:rFonts w:ascii="Times New Roman" w:hAnsi="Times New Roman"/>
          <w:bCs/>
          <w:color w:val="auto"/>
          <w:sz w:val="26"/>
          <w:szCs w:val="26"/>
          <w:lang w:val="vi-VN" w:eastAsia="de-DE"/>
        </w:rPr>
        <w:t xml:space="preserve"> (như </w:t>
      </w:r>
      <w:r w:rsidR="00432164" w:rsidRPr="008C3C9C">
        <w:rPr>
          <w:rFonts w:ascii="Times New Roman" w:hAnsi="Times New Roman"/>
          <w:bCs/>
          <w:color w:val="auto"/>
          <w:sz w:val="26"/>
          <w:szCs w:val="26"/>
          <w:lang w:val="vi-VN" w:eastAsia="de-DE"/>
        </w:rPr>
        <w:t>lĩnh vực ứng dụng trí tuệ nhân tạo (AI), công nghệ 5G và sau 5G, robot, công nghệ sinh học, in 3D, internet vạn vật, vật liệu mới và công nghệ mới;</w:t>
      </w:r>
      <w:r w:rsidR="007D2F29" w:rsidRPr="008C3C9C">
        <w:rPr>
          <w:rFonts w:ascii="Times New Roman" w:hAnsi="Times New Roman"/>
          <w:bCs/>
          <w:color w:val="auto"/>
          <w:sz w:val="26"/>
          <w:szCs w:val="26"/>
          <w:lang w:val="vi-VN" w:eastAsia="de-DE"/>
        </w:rPr>
        <w:t xml:space="preserve">…) và nghiên cứu các vấn đề cơ bản, bức xúc của </w:t>
      </w:r>
      <w:r w:rsidR="00566EAD" w:rsidRPr="008C3C9C">
        <w:rPr>
          <w:rFonts w:ascii="Times New Roman" w:hAnsi="Times New Roman"/>
          <w:bCs/>
          <w:color w:val="auto"/>
          <w:sz w:val="26"/>
          <w:szCs w:val="26"/>
          <w:lang w:val="vi-VN" w:eastAsia="de-DE"/>
        </w:rPr>
        <w:t xml:space="preserve">Thành </w:t>
      </w:r>
      <w:r w:rsidR="007D2F29" w:rsidRPr="008C3C9C">
        <w:rPr>
          <w:rFonts w:ascii="Times New Roman" w:hAnsi="Times New Roman"/>
          <w:bCs/>
          <w:color w:val="auto"/>
          <w:sz w:val="26"/>
          <w:szCs w:val="26"/>
          <w:lang w:val="vi-VN" w:eastAsia="de-DE"/>
        </w:rPr>
        <w:t>phố để làm cơ sở khoa học cho việc hoạch định chính sách phát triển kinh tế - xã hội - văn hóa, xây dựng hệ thống chính trị; tiếp tục sáng tạo những công trình có giá trị tư tưởng và nghệ thuật, góp phần nâng cao đời sống văn hóa, tạo điều kiện cho Nhân dân hưởng thụ những giá trị v</w:t>
      </w:r>
      <w:r w:rsidR="009B2B49" w:rsidRPr="008C3C9C">
        <w:rPr>
          <w:rFonts w:ascii="Times New Roman" w:hAnsi="Times New Roman"/>
          <w:bCs/>
          <w:color w:val="auto"/>
          <w:sz w:val="26"/>
          <w:szCs w:val="26"/>
          <w:lang w:val="vi-VN" w:eastAsia="de-DE"/>
        </w:rPr>
        <w:t>ăn hóa truyền thống và hiện đại.</w:t>
      </w:r>
    </w:p>
    <w:p w14:paraId="62FC7C15" w14:textId="3902F3FA" w:rsidR="00A71F14" w:rsidRPr="008C3C9C" w:rsidRDefault="007D2F29"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 xml:space="preserve">- Thu hút đội ngũ trí thức tham gia </w:t>
      </w:r>
      <w:r w:rsidR="00432164" w:rsidRPr="008C3C9C">
        <w:rPr>
          <w:rFonts w:ascii="Times New Roman" w:hAnsi="Times New Roman"/>
          <w:color w:val="auto"/>
          <w:sz w:val="26"/>
          <w:szCs w:val="26"/>
          <w:lang w:val="vi-VN" w:eastAsia="de-DE"/>
        </w:rPr>
        <w:t xml:space="preserve">hình thành, phát triển Viện Công nghệ tiên tiến và đổi mới sáng tạo để từng bước trở thành đơn vị nghiên cứu phát triển, chuyển giao công nghệ ngang tầm khu vực; triển khai Công viên khoa học công nghệ </w:t>
      </w:r>
      <w:r w:rsidR="009D247A" w:rsidRPr="008C3C9C">
        <w:rPr>
          <w:rFonts w:ascii="Times New Roman" w:hAnsi="Times New Roman"/>
          <w:color w:val="auto"/>
          <w:sz w:val="26"/>
          <w:szCs w:val="26"/>
          <w:lang w:val="vi-VN" w:eastAsia="de-DE"/>
        </w:rPr>
        <w:t>T</w:t>
      </w:r>
      <w:r w:rsidR="00432164" w:rsidRPr="008C3C9C">
        <w:rPr>
          <w:rFonts w:ascii="Times New Roman" w:hAnsi="Times New Roman"/>
          <w:color w:val="auto"/>
          <w:sz w:val="26"/>
          <w:szCs w:val="26"/>
          <w:lang w:val="vi-VN" w:eastAsia="de-DE"/>
        </w:rPr>
        <w:t>hành phố là khu vực nghiên cứu, thực nghiệm, chuyển giao và ứng dụng khoa học - công nghệ.</w:t>
      </w:r>
    </w:p>
    <w:p w14:paraId="6EDFD109" w14:textId="09522EB5" w:rsidR="007D2F29" w:rsidRPr="008C3C9C" w:rsidRDefault="00A71F14"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w:t>
      </w:r>
      <w:r w:rsidR="000569F5" w:rsidRPr="008C3C9C">
        <w:rPr>
          <w:rFonts w:ascii="Times New Roman" w:hAnsi="Times New Roman"/>
          <w:color w:val="auto"/>
          <w:sz w:val="26"/>
          <w:szCs w:val="26"/>
          <w:lang w:val="vi-VN" w:eastAsia="de-DE"/>
        </w:rPr>
        <w:t xml:space="preserve"> </w:t>
      </w:r>
      <w:r w:rsidR="007D2F29" w:rsidRPr="008C3C9C">
        <w:rPr>
          <w:rFonts w:ascii="Times New Roman" w:hAnsi="Times New Roman"/>
          <w:color w:val="auto"/>
          <w:sz w:val="26"/>
          <w:szCs w:val="26"/>
          <w:lang w:val="vi-VN" w:eastAsia="de-DE"/>
        </w:rPr>
        <w:t>Tạo điều kiện cho trí thức</w:t>
      </w:r>
      <w:r w:rsidR="00B415C8" w:rsidRPr="008C3C9C">
        <w:rPr>
          <w:rFonts w:ascii="Times New Roman" w:hAnsi="Times New Roman"/>
          <w:color w:val="auto"/>
          <w:sz w:val="26"/>
          <w:szCs w:val="26"/>
          <w:lang w:val="vi-VN" w:eastAsia="de-DE"/>
        </w:rPr>
        <w:t xml:space="preserve">, nhất là trí thức </w:t>
      </w:r>
      <w:r w:rsidR="009D247A" w:rsidRPr="008C3C9C">
        <w:rPr>
          <w:rFonts w:ascii="Times New Roman" w:hAnsi="Times New Roman"/>
          <w:color w:val="auto"/>
          <w:sz w:val="26"/>
          <w:szCs w:val="26"/>
          <w:lang w:val="vi-VN" w:eastAsia="de-DE"/>
        </w:rPr>
        <w:t>có chức danh lãnh đạo, quản lý</w:t>
      </w:r>
      <w:r w:rsidR="00B415C8" w:rsidRPr="008C3C9C">
        <w:rPr>
          <w:rFonts w:ascii="Times New Roman" w:hAnsi="Times New Roman"/>
          <w:color w:val="auto"/>
          <w:sz w:val="26"/>
          <w:szCs w:val="26"/>
          <w:lang w:val="vi-VN" w:eastAsia="de-DE"/>
        </w:rPr>
        <w:t xml:space="preserve"> </w:t>
      </w:r>
      <w:r w:rsidR="00432164" w:rsidRPr="008C3C9C">
        <w:rPr>
          <w:rFonts w:ascii="Times New Roman" w:hAnsi="Times New Roman"/>
          <w:color w:val="auto"/>
          <w:sz w:val="26"/>
          <w:szCs w:val="26"/>
          <w:lang w:val="vi-VN" w:eastAsia="de-DE"/>
        </w:rPr>
        <w:t xml:space="preserve">nâng cao </w:t>
      </w:r>
      <w:r w:rsidR="007D2F29" w:rsidRPr="008C3C9C">
        <w:rPr>
          <w:rFonts w:ascii="Times New Roman" w:hAnsi="Times New Roman"/>
          <w:color w:val="auto"/>
          <w:sz w:val="26"/>
          <w:szCs w:val="26"/>
          <w:lang w:val="vi-VN" w:eastAsia="de-DE"/>
        </w:rPr>
        <w:t xml:space="preserve">trình độ chuyên môn và kiến thức quản lý kinh tế, </w:t>
      </w:r>
      <w:r w:rsidR="00432164" w:rsidRPr="008C3C9C">
        <w:rPr>
          <w:rFonts w:ascii="Times New Roman" w:hAnsi="Times New Roman"/>
          <w:color w:val="auto"/>
          <w:sz w:val="26"/>
          <w:szCs w:val="26"/>
          <w:lang w:val="vi-VN" w:eastAsia="de-DE"/>
        </w:rPr>
        <w:t xml:space="preserve">góp phần nâng cao hiệu quả sản xuất - kinh doanh, phát triển kinh tế - xã hội, </w:t>
      </w:r>
      <w:r w:rsidR="007D2F29" w:rsidRPr="008C3C9C">
        <w:rPr>
          <w:rFonts w:ascii="Times New Roman" w:hAnsi="Times New Roman"/>
          <w:color w:val="auto"/>
          <w:sz w:val="26"/>
          <w:szCs w:val="26"/>
          <w:lang w:val="vi-VN" w:eastAsia="de-DE"/>
        </w:rPr>
        <w:t>tham gia cùng Thành phố</w:t>
      </w:r>
      <w:r w:rsidR="00432164" w:rsidRPr="008C3C9C">
        <w:rPr>
          <w:rFonts w:ascii="Times New Roman" w:hAnsi="Times New Roman"/>
          <w:color w:val="auto"/>
          <w:sz w:val="26"/>
          <w:szCs w:val="26"/>
          <w:lang w:val="vi-VN" w:eastAsia="de-DE"/>
        </w:rPr>
        <w:t xml:space="preserve"> phát triển các mô hình phát triển kinh tế số, kinh tế chia sẻ, kinh tế tuần hoàn và kinh tế xanh</w:t>
      </w:r>
      <w:r w:rsidR="007D2F29" w:rsidRPr="008C3C9C">
        <w:rPr>
          <w:rFonts w:ascii="Times New Roman" w:hAnsi="Times New Roman"/>
          <w:color w:val="auto"/>
          <w:sz w:val="26"/>
          <w:szCs w:val="26"/>
          <w:lang w:val="vi-VN" w:eastAsia="de-DE"/>
        </w:rPr>
        <w:t xml:space="preserve">, thực hiện chuyển đổi số trong quản trị </w:t>
      </w:r>
      <w:r w:rsidR="009D247A" w:rsidRPr="008C3C9C">
        <w:rPr>
          <w:rFonts w:ascii="Times New Roman" w:hAnsi="Times New Roman"/>
          <w:color w:val="auto"/>
          <w:sz w:val="26"/>
          <w:szCs w:val="26"/>
          <w:lang w:val="vi-VN" w:eastAsia="de-DE"/>
        </w:rPr>
        <w:t>T</w:t>
      </w:r>
      <w:r w:rsidR="007D2F29" w:rsidRPr="008C3C9C">
        <w:rPr>
          <w:rFonts w:ascii="Times New Roman" w:hAnsi="Times New Roman"/>
          <w:color w:val="auto"/>
          <w:sz w:val="26"/>
          <w:szCs w:val="26"/>
          <w:lang w:val="vi-VN" w:eastAsia="de-DE"/>
        </w:rPr>
        <w:t>hành phố, sản xuất - kinh doanh, tổ chức xã hội và xây dựng chính quyền số.</w:t>
      </w:r>
    </w:p>
    <w:p w14:paraId="79653353" w14:textId="53F6500D" w:rsidR="00432164" w:rsidRPr="008C3C9C" w:rsidRDefault="00A71F14"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eastAsia="de-DE"/>
        </w:rPr>
        <w:t xml:space="preserve">- </w:t>
      </w:r>
      <w:r w:rsidR="007D2F29" w:rsidRPr="008C3C9C">
        <w:rPr>
          <w:rFonts w:ascii="Times New Roman" w:hAnsi="Times New Roman"/>
          <w:color w:val="auto"/>
          <w:sz w:val="26"/>
          <w:szCs w:val="26"/>
          <w:lang w:val="vi-VN" w:eastAsia="de-DE"/>
        </w:rPr>
        <w:t xml:space="preserve">Nâng cao chất lượng đội ngũ trí thức </w:t>
      </w:r>
      <w:r w:rsidR="009D247A" w:rsidRPr="008C3C9C">
        <w:rPr>
          <w:rFonts w:ascii="Times New Roman" w:hAnsi="Times New Roman"/>
          <w:color w:val="auto"/>
          <w:sz w:val="26"/>
          <w:szCs w:val="26"/>
          <w:lang w:val="vi-VN" w:eastAsia="de-DE"/>
        </w:rPr>
        <w:t>là giáo viên,</w:t>
      </w:r>
      <w:r w:rsidR="00AB061A" w:rsidRPr="008C3C9C">
        <w:rPr>
          <w:rFonts w:ascii="Times New Roman" w:hAnsi="Times New Roman"/>
          <w:color w:val="auto"/>
          <w:sz w:val="26"/>
          <w:szCs w:val="26"/>
          <w:lang w:val="vi-VN" w:eastAsia="de-DE"/>
        </w:rPr>
        <w:t xml:space="preserve"> cán bộ quản lý giáo dục thông qua việc t</w:t>
      </w:r>
      <w:r w:rsidR="004C6FCE" w:rsidRPr="008C3C9C">
        <w:rPr>
          <w:rFonts w:ascii="Times New Roman" w:hAnsi="Times New Roman"/>
          <w:color w:val="auto"/>
          <w:sz w:val="26"/>
          <w:szCs w:val="26"/>
          <w:lang w:val="vi-VN" w:eastAsia="de-DE"/>
        </w:rPr>
        <w:t>riển khai thực hiện có hiệu quả</w:t>
      </w:r>
      <w:r w:rsidR="00AB061A" w:rsidRPr="008C3C9C">
        <w:rPr>
          <w:rFonts w:ascii="Times New Roman" w:hAnsi="Times New Roman"/>
          <w:color w:val="auto"/>
          <w:sz w:val="26"/>
          <w:szCs w:val="26"/>
          <w:lang w:val="vi-VN" w:eastAsia="de-DE"/>
        </w:rPr>
        <w:t>:</w:t>
      </w:r>
      <w:r w:rsidR="004C6FCE" w:rsidRPr="008C3C9C">
        <w:rPr>
          <w:rFonts w:ascii="Times New Roman" w:hAnsi="Times New Roman"/>
          <w:color w:val="auto"/>
          <w:sz w:val="26"/>
          <w:szCs w:val="26"/>
          <w:lang w:val="vi-VN" w:eastAsia="de-DE"/>
        </w:rPr>
        <w:t xml:space="preserve"> Kế hoạch số 4344/KH-UBND ngày 22 tháng 12 năm 2021 về tổ chức thực hiện Đề án “Xây dựng xã hội học tập giai đoạn 2021 - 2030” trên địa bàn </w:t>
      </w:r>
      <w:r w:rsidR="00B620EF" w:rsidRPr="008C3C9C">
        <w:rPr>
          <w:rFonts w:ascii="Times New Roman" w:hAnsi="Times New Roman"/>
          <w:color w:val="auto"/>
          <w:sz w:val="26"/>
          <w:szCs w:val="26"/>
          <w:lang w:val="vi-VN" w:eastAsia="de-DE"/>
        </w:rPr>
        <w:t>TP.HCM</w:t>
      </w:r>
      <w:r w:rsidR="004C6FCE" w:rsidRPr="008C3C9C">
        <w:rPr>
          <w:rFonts w:ascii="Times New Roman" w:hAnsi="Times New Roman"/>
          <w:color w:val="auto"/>
          <w:sz w:val="26"/>
          <w:szCs w:val="26"/>
          <w:lang w:val="vi-VN" w:eastAsia="de-DE"/>
        </w:rPr>
        <w:t>; Quyết định số 3249/QĐ-UBND ngày 06 tháng 9 năm 2021 về Phê duyệt Đề án “Giáo dục thông minh và học tập suốt đời tại TP</w:t>
      </w:r>
      <w:r w:rsidR="00830B88" w:rsidRPr="00830B88">
        <w:rPr>
          <w:rFonts w:ascii="Times New Roman" w:hAnsi="Times New Roman"/>
          <w:color w:val="auto"/>
          <w:sz w:val="26"/>
          <w:szCs w:val="26"/>
          <w:lang w:val="vi-VN" w:eastAsia="de-DE"/>
        </w:rPr>
        <w:t>.</w:t>
      </w:r>
      <w:r w:rsidR="004C6FCE" w:rsidRPr="008C3C9C">
        <w:rPr>
          <w:rFonts w:ascii="Times New Roman" w:hAnsi="Times New Roman"/>
          <w:color w:val="auto"/>
          <w:sz w:val="26"/>
          <w:szCs w:val="26"/>
          <w:lang w:val="vi-VN" w:eastAsia="de-DE"/>
        </w:rPr>
        <w:t xml:space="preserve">HCM giai đoạn 2021 </w:t>
      </w:r>
      <w:r w:rsidR="00495779" w:rsidRPr="008C3C9C">
        <w:rPr>
          <w:rFonts w:ascii="Times New Roman" w:hAnsi="Times New Roman"/>
          <w:color w:val="auto"/>
          <w:sz w:val="26"/>
          <w:szCs w:val="26"/>
          <w:lang w:val="vi-VN" w:eastAsia="de-DE"/>
        </w:rPr>
        <w:t>-</w:t>
      </w:r>
      <w:r w:rsidR="004C6FCE" w:rsidRPr="008C3C9C">
        <w:rPr>
          <w:rFonts w:ascii="Times New Roman" w:hAnsi="Times New Roman"/>
          <w:color w:val="auto"/>
          <w:sz w:val="26"/>
          <w:szCs w:val="26"/>
          <w:lang w:val="vi-VN" w:eastAsia="de-DE"/>
        </w:rPr>
        <w:t xml:space="preserve"> 2030”; Kế hoạch số 939/KH-UBND ngày 16 tháng 3 năm 2023 về triển khai Đề án “Giáo dục thông minh và học tập suốt đời giai đoạn 2021-2030” từ năm 2023 đến 2025; Kế hoạch số 2801/KH-UBND ngày 10 tháng 8 năm 2022 về thực hiện chương trình “Đẩy mạnh phong trào học tập s</w:t>
      </w:r>
      <w:r w:rsidR="00B93298" w:rsidRPr="008C3C9C">
        <w:rPr>
          <w:rFonts w:ascii="Times New Roman" w:hAnsi="Times New Roman"/>
          <w:color w:val="auto"/>
          <w:sz w:val="26"/>
          <w:szCs w:val="26"/>
          <w:lang w:val="vi-VN" w:eastAsia="de-DE"/>
        </w:rPr>
        <w:t>uốt đời trong gia đình, dòng họ</w:t>
      </w:r>
      <w:r w:rsidR="004C6FCE" w:rsidRPr="008C3C9C">
        <w:rPr>
          <w:rFonts w:ascii="Times New Roman" w:hAnsi="Times New Roman"/>
          <w:color w:val="auto"/>
          <w:sz w:val="26"/>
          <w:szCs w:val="26"/>
          <w:lang w:val="vi-VN" w:eastAsia="de-DE"/>
        </w:rPr>
        <w:t>, cộng đồng, đơn vị giai đoạn 2021-2030” trên địa bàn TP</w:t>
      </w:r>
      <w:r w:rsidR="00830B88" w:rsidRPr="00830B88">
        <w:rPr>
          <w:rFonts w:ascii="Times New Roman" w:hAnsi="Times New Roman"/>
          <w:color w:val="auto"/>
          <w:sz w:val="26"/>
          <w:szCs w:val="26"/>
          <w:lang w:val="vi-VN" w:eastAsia="de-DE"/>
        </w:rPr>
        <w:t>.</w:t>
      </w:r>
      <w:r w:rsidR="004C6FCE" w:rsidRPr="008C3C9C">
        <w:rPr>
          <w:rFonts w:ascii="Times New Roman" w:hAnsi="Times New Roman"/>
          <w:color w:val="auto"/>
          <w:sz w:val="26"/>
          <w:szCs w:val="26"/>
          <w:lang w:val="vi-VN" w:eastAsia="de-DE"/>
        </w:rPr>
        <w:t xml:space="preserve">HCM; Quyết định số 3069/QĐ-UBND ngày 27 tháng 7 năm 2023 về Kế hoạch đẩy mạnh thực hiện Đề án số 01-ĐA/TU ngày 05 </w:t>
      </w:r>
      <w:r w:rsidR="004C6FCE" w:rsidRPr="008C3C9C">
        <w:rPr>
          <w:rFonts w:ascii="Times New Roman" w:hAnsi="Times New Roman"/>
          <w:color w:val="auto"/>
          <w:sz w:val="26"/>
          <w:szCs w:val="26"/>
          <w:lang w:val="vi-VN" w:eastAsia="de-DE"/>
        </w:rPr>
        <w:lastRenderedPageBreak/>
        <w:t xml:space="preserve">tháng 02 năm 2021 của Ban Thường vụ Thành ủy về hỗ trợ, phát triển tài năng trẻ và lãnh đạo tương lai của </w:t>
      </w:r>
      <w:r w:rsidR="00B620EF" w:rsidRPr="008C3C9C">
        <w:rPr>
          <w:rFonts w:ascii="Times New Roman" w:hAnsi="Times New Roman"/>
          <w:color w:val="auto"/>
          <w:sz w:val="26"/>
          <w:szCs w:val="26"/>
          <w:lang w:val="vi-VN" w:eastAsia="de-DE"/>
        </w:rPr>
        <w:t>TP.HCM</w:t>
      </w:r>
      <w:r w:rsidR="004C6FCE" w:rsidRPr="008C3C9C">
        <w:rPr>
          <w:rFonts w:ascii="Times New Roman" w:hAnsi="Times New Roman"/>
          <w:color w:val="auto"/>
          <w:sz w:val="26"/>
          <w:szCs w:val="26"/>
          <w:lang w:val="vi-VN" w:eastAsia="de-DE"/>
        </w:rPr>
        <w:t xml:space="preserve"> giai đoạn 2020 </w:t>
      </w:r>
      <w:r w:rsidR="00B93298" w:rsidRPr="008C3C9C">
        <w:rPr>
          <w:rFonts w:ascii="Times New Roman" w:hAnsi="Times New Roman"/>
          <w:color w:val="auto"/>
          <w:sz w:val="26"/>
          <w:szCs w:val="26"/>
          <w:lang w:val="vi-VN" w:eastAsia="de-DE"/>
        </w:rPr>
        <w:t>-</w:t>
      </w:r>
      <w:r w:rsidR="004C6FCE" w:rsidRPr="008C3C9C">
        <w:rPr>
          <w:rFonts w:ascii="Times New Roman" w:hAnsi="Times New Roman"/>
          <w:color w:val="auto"/>
          <w:sz w:val="26"/>
          <w:szCs w:val="26"/>
          <w:lang w:val="vi-VN" w:eastAsia="de-DE"/>
        </w:rPr>
        <w:t xml:space="preserve"> 2035;</w:t>
      </w:r>
      <w:r w:rsidR="00A27DD1" w:rsidRPr="008C3C9C">
        <w:rPr>
          <w:rFonts w:ascii="Times New Roman" w:hAnsi="Times New Roman"/>
          <w:color w:val="auto"/>
          <w:sz w:val="26"/>
          <w:szCs w:val="26"/>
          <w:lang w:val="vi-VN" w:eastAsia="de-DE"/>
        </w:rPr>
        <w:t xml:space="preserve"> Kế hoạch số 3972/KH-UBND ngày 27 tháng 10 năm 2022 của Ủy ban nhân dân </w:t>
      </w:r>
      <w:r w:rsidR="00B620EF" w:rsidRPr="008C3C9C">
        <w:rPr>
          <w:rFonts w:ascii="Times New Roman" w:hAnsi="Times New Roman"/>
          <w:color w:val="auto"/>
          <w:sz w:val="26"/>
          <w:szCs w:val="26"/>
          <w:lang w:val="vi-VN" w:eastAsia="de-DE"/>
        </w:rPr>
        <w:t>TP.HCM</w:t>
      </w:r>
      <w:r w:rsidR="00A27DD1" w:rsidRPr="008C3C9C">
        <w:rPr>
          <w:rFonts w:ascii="Times New Roman" w:hAnsi="Times New Roman"/>
          <w:color w:val="auto"/>
          <w:sz w:val="26"/>
          <w:szCs w:val="26"/>
          <w:lang w:val="vi-VN" w:eastAsia="de-DE"/>
        </w:rPr>
        <w:t xml:space="preserve"> triển khai thực hiện Chỉ thị số 08/CT-TTg ngày 01 tháng 6 năm 2022 của Thủ tướng Chính phủ về việc tăng cường triển khai công tác xây dựng văn hóa học đường trên địa bàn </w:t>
      </w:r>
      <w:r w:rsidR="00B620EF" w:rsidRPr="008C3C9C">
        <w:rPr>
          <w:rFonts w:ascii="Times New Roman" w:hAnsi="Times New Roman"/>
          <w:color w:val="auto"/>
          <w:sz w:val="26"/>
          <w:szCs w:val="26"/>
          <w:lang w:val="vi-VN" w:eastAsia="de-DE"/>
        </w:rPr>
        <w:t>TP.HCM</w:t>
      </w:r>
      <w:r w:rsidR="00A27DD1" w:rsidRPr="008C3C9C">
        <w:rPr>
          <w:rFonts w:ascii="Times New Roman" w:hAnsi="Times New Roman"/>
          <w:color w:val="auto"/>
          <w:sz w:val="26"/>
          <w:szCs w:val="26"/>
          <w:lang w:val="vi-VN" w:eastAsia="de-DE"/>
        </w:rPr>
        <w:t>.</w:t>
      </w:r>
    </w:p>
    <w:p w14:paraId="27120126" w14:textId="61145EDA" w:rsidR="00E91FB1" w:rsidRPr="008C3C9C" w:rsidRDefault="00E91FB1" w:rsidP="008C3C9C">
      <w:pPr>
        <w:widowControl w:val="0"/>
        <w:spacing w:before="120"/>
        <w:ind w:firstLine="567"/>
        <w:jc w:val="both"/>
        <w:rPr>
          <w:rFonts w:ascii="Times New Roman" w:hAnsi="Times New Roman"/>
          <w:color w:val="auto"/>
          <w:sz w:val="26"/>
          <w:szCs w:val="26"/>
          <w:lang w:val="vi-VN"/>
        </w:rPr>
      </w:pPr>
      <w:r w:rsidRPr="008C3C9C">
        <w:rPr>
          <w:rFonts w:ascii="Times New Roman" w:hAnsi="Times New Roman"/>
          <w:color w:val="auto"/>
          <w:sz w:val="26"/>
          <w:szCs w:val="26"/>
          <w:lang w:val="vi-VN"/>
        </w:rPr>
        <w:t>- Nâng cao chất lượng đội ngũ tr</w:t>
      </w:r>
      <w:r w:rsidR="00217CF1" w:rsidRPr="00217CF1">
        <w:rPr>
          <w:rFonts w:ascii="Times New Roman" w:hAnsi="Times New Roman"/>
          <w:color w:val="auto"/>
          <w:sz w:val="26"/>
          <w:szCs w:val="26"/>
          <w:lang w:val="vi-VN"/>
        </w:rPr>
        <w:t>í</w:t>
      </w:r>
      <w:r w:rsidRPr="008C3C9C">
        <w:rPr>
          <w:rFonts w:ascii="Times New Roman" w:hAnsi="Times New Roman"/>
          <w:color w:val="auto"/>
          <w:sz w:val="26"/>
          <w:szCs w:val="26"/>
          <w:lang w:val="vi-VN"/>
        </w:rPr>
        <w:t xml:space="preserve"> thức trong lĩnh vực y tế, đội ngũ y, bác sĩ thông qua việc triển khai thực hiện có hiệu quả các Đề án sau: Đề án “Y tế thông minh giai đoạn 2021 - 2025 và tầm nhìn đến năm 2030” theo Quyết định số 2656/QĐ-UBND ngày 26 tháng 7 năm 2021 của Ủy ban nhân dân Thành phố; Đề án “Phát triển y tế cộng đồng thực hiện bảo vệ, chăm sóc và nâng cao sức khỏe người dân tại </w:t>
      </w:r>
      <w:r w:rsidR="005176E7" w:rsidRPr="008C3C9C">
        <w:rPr>
          <w:rFonts w:ascii="Times New Roman" w:hAnsi="Times New Roman"/>
          <w:color w:val="auto"/>
          <w:sz w:val="26"/>
          <w:szCs w:val="26"/>
          <w:lang w:val="vi-VN"/>
        </w:rPr>
        <w:t>TP.HCM</w:t>
      </w:r>
      <w:r w:rsidRPr="008C3C9C">
        <w:rPr>
          <w:rFonts w:ascii="Times New Roman" w:hAnsi="Times New Roman"/>
          <w:color w:val="auto"/>
          <w:sz w:val="26"/>
          <w:szCs w:val="26"/>
          <w:lang w:val="vi-VN"/>
        </w:rPr>
        <w:t xml:space="preserve"> giai đoạn 2021 – 2030” theo Quyết định số 2297/QĐ-UBND ngày 24 tháng 6 năm 2021 của Ủy ban nhân dân Thành phố; Đề án “Củng cố tổ chức, bộ máy và nâng cao năng lực Trung tâm Kiểm soát bệnh tật Thành phố” theo Quyết định số 102/QĐ-UBND ngày 11 tháng 01 năm 2023 của Ủy ban nhân dân Thành phố.</w:t>
      </w:r>
    </w:p>
    <w:p w14:paraId="478F834E" w14:textId="7606F3DE" w:rsidR="00E91FB1" w:rsidRPr="00FC1E38" w:rsidRDefault="00E91FB1" w:rsidP="008C3C9C">
      <w:pPr>
        <w:widowControl w:val="0"/>
        <w:spacing w:before="120"/>
        <w:ind w:firstLine="567"/>
        <w:jc w:val="both"/>
        <w:rPr>
          <w:rFonts w:ascii="Times New Roman" w:hAnsi="Times New Roman"/>
          <w:color w:val="auto"/>
          <w:spacing w:val="-2"/>
          <w:sz w:val="26"/>
          <w:szCs w:val="26"/>
          <w:lang w:val="vi-VN"/>
        </w:rPr>
      </w:pPr>
      <w:r w:rsidRPr="00FC1E38">
        <w:rPr>
          <w:rFonts w:ascii="Times New Roman" w:hAnsi="Times New Roman"/>
          <w:color w:val="auto"/>
          <w:spacing w:val="-2"/>
          <w:sz w:val="26"/>
          <w:szCs w:val="26"/>
          <w:lang w:val="vi-VN"/>
        </w:rPr>
        <w:t xml:space="preserve">- Ban hành và triển khai Đề án “Phát triển hệ thống y tế </w:t>
      </w:r>
      <w:r w:rsidR="005176E7" w:rsidRPr="00FC1E38">
        <w:rPr>
          <w:rFonts w:ascii="Times New Roman" w:hAnsi="Times New Roman"/>
          <w:color w:val="auto"/>
          <w:spacing w:val="-2"/>
          <w:sz w:val="26"/>
          <w:szCs w:val="26"/>
          <w:lang w:val="vi-VN"/>
        </w:rPr>
        <w:t>TP.HCM</w:t>
      </w:r>
      <w:r w:rsidRPr="00FC1E38">
        <w:rPr>
          <w:rFonts w:ascii="Times New Roman" w:hAnsi="Times New Roman"/>
          <w:color w:val="auto"/>
          <w:spacing w:val="-2"/>
          <w:sz w:val="26"/>
          <w:szCs w:val="26"/>
          <w:lang w:val="vi-VN"/>
        </w:rPr>
        <w:t xml:space="preserve"> trở thành Trung tâm chăm sóc sức khỏe khu vực ASEAN giai đoạn từ nay đến năm 2030 và những năm tiếp theo”; Đề án “Phát triển tài năng trẻ và lãnh đạo tương lai của Ngành Y tế </w:t>
      </w:r>
      <w:r w:rsidR="005176E7" w:rsidRPr="00FC1E38">
        <w:rPr>
          <w:rFonts w:ascii="Times New Roman" w:hAnsi="Times New Roman"/>
          <w:color w:val="auto"/>
          <w:spacing w:val="-2"/>
          <w:sz w:val="26"/>
          <w:szCs w:val="26"/>
          <w:lang w:val="vi-VN"/>
        </w:rPr>
        <w:t>TP.HCM</w:t>
      </w:r>
      <w:r w:rsidRPr="00FC1E38">
        <w:rPr>
          <w:rFonts w:ascii="Times New Roman" w:hAnsi="Times New Roman"/>
          <w:color w:val="auto"/>
          <w:spacing w:val="-2"/>
          <w:sz w:val="26"/>
          <w:szCs w:val="26"/>
          <w:lang w:val="vi-VN"/>
        </w:rPr>
        <w:t xml:space="preserve"> đến năm 2035 và những năm tiếp theo”; Đề án “Thí điểm mô hình đào tạo Bác sĩ nội trú đáp ứng nhu cầu phát triển nguồn nhân lực y tế chất lượng cao và tài năng trẻ của Ngành Y tế Thành phố theo Đề án số 01-ĐA/TU ngày 05 tháng 02 năm 2021 của Thành ủy </w:t>
      </w:r>
      <w:r w:rsidR="005176E7" w:rsidRPr="00FC1E38">
        <w:rPr>
          <w:rFonts w:ascii="Times New Roman" w:hAnsi="Times New Roman"/>
          <w:color w:val="auto"/>
          <w:spacing w:val="-2"/>
          <w:sz w:val="26"/>
          <w:szCs w:val="26"/>
          <w:lang w:val="vi-VN"/>
        </w:rPr>
        <w:t>TP.HCM</w:t>
      </w:r>
      <w:r w:rsidRPr="00FC1E38">
        <w:rPr>
          <w:rFonts w:ascii="Times New Roman" w:hAnsi="Times New Roman"/>
          <w:color w:val="auto"/>
          <w:spacing w:val="-2"/>
          <w:sz w:val="26"/>
          <w:szCs w:val="26"/>
          <w:lang w:val="vi-VN"/>
        </w:rPr>
        <w:t xml:space="preserve"> giai đoạn từ nay đến năm 2030” nhằm phát triển nguồn nhân lực y tế chất lượng cao sẵn sàng tiếp nối và phát triển các kỹ thuật chuyên sâu đạt trình độ ngang tầm các nước trong khu vực; đáp ứng nhu cầu bảo vệ, chăm sóc và nâng cao sức khỏe nhân dân.</w:t>
      </w:r>
    </w:p>
    <w:p w14:paraId="05EF5A72" w14:textId="21542961" w:rsidR="00440F35" w:rsidRPr="008C3C9C" w:rsidRDefault="00440F35" w:rsidP="008C3C9C">
      <w:pPr>
        <w:widowControl w:val="0"/>
        <w:spacing w:before="120"/>
        <w:ind w:firstLine="567"/>
        <w:jc w:val="both"/>
        <w:rPr>
          <w:rFonts w:ascii="Times New Roman" w:hAnsi="Times New Roman"/>
          <w:color w:val="auto"/>
          <w:sz w:val="26"/>
          <w:szCs w:val="26"/>
          <w:lang w:val="vi-VN" w:eastAsia="de-DE"/>
        </w:rPr>
      </w:pPr>
      <w:r w:rsidRPr="008C3C9C">
        <w:rPr>
          <w:rFonts w:ascii="Times New Roman" w:hAnsi="Times New Roman"/>
          <w:color w:val="auto"/>
          <w:sz w:val="26"/>
          <w:szCs w:val="26"/>
          <w:lang w:val="vi-VN"/>
        </w:rPr>
        <w:t>- Đẩy mạnh thu hút nguồn lực tr</w:t>
      </w:r>
      <w:r w:rsidR="00217CF1" w:rsidRPr="00B911B4">
        <w:rPr>
          <w:rFonts w:ascii="Times New Roman" w:hAnsi="Times New Roman"/>
          <w:color w:val="auto"/>
          <w:sz w:val="26"/>
          <w:szCs w:val="26"/>
          <w:lang w:val="vi-VN"/>
        </w:rPr>
        <w:t>í</w:t>
      </w:r>
      <w:r w:rsidRPr="008C3C9C">
        <w:rPr>
          <w:rFonts w:ascii="Times New Roman" w:hAnsi="Times New Roman"/>
          <w:color w:val="auto"/>
          <w:sz w:val="26"/>
          <w:szCs w:val="26"/>
          <w:lang w:val="vi-VN"/>
        </w:rPr>
        <w:t xml:space="preserve"> thức khoa học kiều bào tham gia đóng góp thiết thực vào lĩnh vực khoa học - công nghệ, nhất là những lĩnh vực mới, quan trọng (như: công nghiệp bán dẫn, sản xuất chip, công nghiệp công nghệ thông tin, điện tử - viễn thông, cơ khí chính xác, chế tạo thông minh, công nghệ sinh học); hình thành các nhóm chuyên gia về dịch vụ khoa học và công nghệ nhằm hỗ trợ tư vấn trong lĩnh vực công nghệ thông tin, môi trường, vật liệu mới thúc đẩy hoạt động nghiên cứu khoa học, phát triển công nghệ và đổi mới sáng tạo, thương mại hóa kết quả nghiên cứu.</w:t>
      </w:r>
    </w:p>
    <w:p w14:paraId="7E62926C" w14:textId="4C8AE8D6" w:rsidR="000569F5" w:rsidRPr="008C3C9C" w:rsidRDefault="00282086"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eastAsia="de-DE"/>
        </w:rPr>
      </w:pPr>
      <w:r w:rsidRPr="008C3C9C">
        <w:rPr>
          <w:rFonts w:ascii="Times New Roman" w:hAnsi="Times New Roman"/>
          <w:sz w:val="26"/>
          <w:szCs w:val="26"/>
          <w:lang w:val="vi-VN" w:eastAsia="de-DE"/>
        </w:rPr>
        <w:t xml:space="preserve">- </w:t>
      </w:r>
      <w:r w:rsidR="00E23AFF" w:rsidRPr="008C3C9C">
        <w:rPr>
          <w:rFonts w:ascii="Times New Roman" w:hAnsi="Times New Roman"/>
          <w:sz w:val="26"/>
          <w:szCs w:val="26"/>
          <w:lang w:val="vi-VN" w:eastAsia="de-DE"/>
        </w:rPr>
        <w:t>Đẩy mạnh t</w:t>
      </w:r>
      <w:r w:rsidR="000569F5" w:rsidRPr="008C3C9C">
        <w:rPr>
          <w:rFonts w:ascii="Times New Roman" w:hAnsi="Times New Roman"/>
          <w:sz w:val="26"/>
          <w:szCs w:val="26"/>
          <w:lang w:val="vi-VN" w:eastAsia="de-DE"/>
        </w:rPr>
        <w:t xml:space="preserve">hu hút nguồn lực trí thức khoa học kiều bào tham gia đóng góp thiết thực vào lĩnh vực khoa học - công nghệ, nhất là những lĩnh vực mới, quan trọng; </w:t>
      </w:r>
      <w:r w:rsidR="004D5A79" w:rsidRPr="008C3C9C">
        <w:rPr>
          <w:rFonts w:ascii="Times New Roman" w:hAnsi="Times New Roman"/>
          <w:sz w:val="26"/>
          <w:szCs w:val="26"/>
          <w:lang w:val="vi-VN" w:eastAsia="de-DE"/>
        </w:rPr>
        <w:t xml:space="preserve">hình thành các nhóm chuyên gia về dịch vụ khoa học và công nghệ nhằm hỗ trợ </w:t>
      </w:r>
      <w:r w:rsidR="000569F5" w:rsidRPr="008C3C9C">
        <w:rPr>
          <w:rFonts w:ascii="Times New Roman" w:hAnsi="Times New Roman"/>
          <w:sz w:val="26"/>
          <w:szCs w:val="26"/>
          <w:lang w:val="vi-VN" w:eastAsia="de-DE"/>
        </w:rPr>
        <w:t>tư vấn trong lĩnh vực công nghệ thôn</w:t>
      </w:r>
      <w:r w:rsidR="004D5A79" w:rsidRPr="008C3C9C">
        <w:rPr>
          <w:rFonts w:ascii="Times New Roman" w:hAnsi="Times New Roman"/>
          <w:sz w:val="26"/>
          <w:szCs w:val="26"/>
          <w:lang w:val="vi-VN" w:eastAsia="de-DE"/>
        </w:rPr>
        <w:t>g tin, môi trường, vật liệu mới thúc đẩy hoạt động nghiên cứu khoa học, phát triển công nghệ và đổi mới sáng tạo, thương mại hóa kết quả nghiên cứu.</w:t>
      </w:r>
      <w:r w:rsidR="000569F5" w:rsidRPr="008C3C9C">
        <w:rPr>
          <w:rFonts w:ascii="Times New Roman" w:hAnsi="Times New Roman"/>
          <w:sz w:val="26"/>
          <w:szCs w:val="26"/>
          <w:lang w:val="vi-VN" w:eastAsia="de-DE"/>
        </w:rPr>
        <w:t xml:space="preserve"> </w:t>
      </w:r>
    </w:p>
    <w:p w14:paraId="49380DC2" w14:textId="7EE38232" w:rsidR="000569F5" w:rsidRPr="008C3C9C" w:rsidRDefault="00282086"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eastAsia="de-DE"/>
        </w:rPr>
      </w:pPr>
      <w:r w:rsidRPr="008C3C9C">
        <w:rPr>
          <w:rFonts w:ascii="Times New Roman" w:hAnsi="Times New Roman"/>
          <w:sz w:val="26"/>
          <w:szCs w:val="26"/>
          <w:lang w:val="vi-VN" w:eastAsia="de-DE"/>
        </w:rPr>
        <w:t xml:space="preserve">- </w:t>
      </w:r>
      <w:r w:rsidR="000569F5" w:rsidRPr="008C3C9C">
        <w:rPr>
          <w:rFonts w:ascii="Times New Roman" w:hAnsi="Times New Roman"/>
          <w:sz w:val="26"/>
          <w:szCs w:val="26"/>
          <w:lang w:val="vi-VN" w:eastAsia="de-DE"/>
        </w:rPr>
        <w:t>Tập trung đào tạo, bồi dưỡng trí thức trẻ, nữ, trí thức là những người có cống hiến trong hoạt động thực tiễn</w:t>
      </w:r>
      <w:r w:rsidR="004D5A79" w:rsidRPr="008C3C9C">
        <w:rPr>
          <w:rFonts w:ascii="Times New Roman" w:hAnsi="Times New Roman"/>
          <w:sz w:val="26"/>
          <w:szCs w:val="26"/>
          <w:lang w:val="vi-VN" w:eastAsia="de-DE"/>
        </w:rPr>
        <w:t>.</w:t>
      </w:r>
      <w:r w:rsidR="000569F5" w:rsidRPr="008C3C9C">
        <w:rPr>
          <w:rFonts w:ascii="Times New Roman" w:hAnsi="Times New Roman"/>
          <w:sz w:val="26"/>
          <w:szCs w:val="26"/>
          <w:lang w:val="vi-VN" w:eastAsia="de-DE"/>
        </w:rPr>
        <w:t xml:space="preserve"> </w:t>
      </w:r>
      <w:r w:rsidR="004D5A79" w:rsidRPr="008C3C9C">
        <w:rPr>
          <w:rFonts w:ascii="Times New Roman" w:hAnsi="Times New Roman"/>
          <w:sz w:val="26"/>
          <w:szCs w:val="26"/>
          <w:lang w:val="vi-VN" w:eastAsia="de-DE"/>
        </w:rPr>
        <w:t>Q</w:t>
      </w:r>
      <w:r w:rsidR="000569F5" w:rsidRPr="008C3C9C">
        <w:rPr>
          <w:rFonts w:ascii="Times New Roman" w:hAnsi="Times New Roman"/>
          <w:sz w:val="26"/>
          <w:szCs w:val="26"/>
          <w:lang w:val="vi-VN" w:eastAsia="de-DE"/>
        </w:rPr>
        <w:t>uan tâm đầu tư xây dựng cơ chế, chính sách đào tạo và phát huy nhằm khơi dậy lòng yêu nước, tự hào dân tộc, tin tưởng và ủng hộ đường lối, chủ trương của Đảng, chính sách, pháp luật của Nhà nước; quan tâm hơn nữa việc bổ sung đội ngũ văn nghệ sĩ trẻ.</w:t>
      </w:r>
    </w:p>
    <w:p w14:paraId="7906B511" w14:textId="70EA9338" w:rsidR="00440F35" w:rsidRPr="008C3C9C" w:rsidRDefault="005F2D44"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eastAsia="de-DE"/>
        </w:rPr>
      </w:pPr>
      <w:r w:rsidRPr="008C3C9C">
        <w:rPr>
          <w:rFonts w:ascii="Times New Roman" w:hAnsi="Times New Roman"/>
          <w:sz w:val="26"/>
          <w:szCs w:val="26"/>
          <w:lang w:val="vi-VN" w:eastAsia="de-DE"/>
        </w:rPr>
        <w:t xml:space="preserve">đ) </w:t>
      </w:r>
      <w:r w:rsidR="00440F35" w:rsidRPr="008C3C9C">
        <w:rPr>
          <w:rFonts w:ascii="Times New Roman" w:hAnsi="Times New Roman"/>
          <w:sz w:val="26"/>
          <w:szCs w:val="26"/>
          <w:lang w:val="vi-VN" w:eastAsia="de-DE"/>
        </w:rPr>
        <w:t xml:space="preserve">Phát triển Khu Công nghệ cao </w:t>
      </w:r>
      <w:r w:rsidR="005176E7" w:rsidRPr="008C3C9C">
        <w:rPr>
          <w:rFonts w:ascii="Times New Roman" w:hAnsi="Times New Roman"/>
          <w:sz w:val="26"/>
          <w:szCs w:val="26"/>
          <w:lang w:val="vi-VN" w:eastAsia="de-DE"/>
        </w:rPr>
        <w:t>TP.HCM</w:t>
      </w:r>
      <w:r w:rsidR="00440F35" w:rsidRPr="008C3C9C">
        <w:rPr>
          <w:rFonts w:ascii="Times New Roman" w:hAnsi="Times New Roman"/>
          <w:sz w:val="26"/>
          <w:szCs w:val="26"/>
          <w:lang w:val="vi-VN" w:eastAsia="de-DE"/>
        </w:rPr>
        <w:t xml:space="preserve"> là trung tâm nghiên cứu khoa học và công nghệ đa chuyên ngành, hạt nhân khoa học công nghệ thúc đẩy vùng Đông Nam Bộ phát triển nhanh theo xu thế của Cách mạng công nghiệp lần thứ tư.</w:t>
      </w:r>
    </w:p>
    <w:p w14:paraId="6D606DAC" w14:textId="0F8CDC7F"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b/>
          <w:bCs/>
          <w:sz w:val="26"/>
          <w:szCs w:val="26"/>
          <w:lang w:val="vi-VN" w:eastAsia="de-DE"/>
        </w:rPr>
      </w:pPr>
      <w:r w:rsidRPr="008C3C9C">
        <w:rPr>
          <w:rFonts w:ascii="Times New Roman" w:hAnsi="Times New Roman"/>
          <w:b/>
          <w:bCs/>
          <w:sz w:val="26"/>
          <w:szCs w:val="26"/>
          <w:lang w:val="vi-VN" w:eastAsia="de-DE"/>
        </w:rPr>
        <w:t>2.2. Thời gian thực hiện và đơn vị thực hiện</w:t>
      </w:r>
      <w:r w:rsidR="00D00B7A" w:rsidRPr="008C3C9C">
        <w:rPr>
          <w:rFonts w:ascii="Times New Roman" w:hAnsi="Times New Roman"/>
          <w:b/>
          <w:bCs/>
          <w:sz w:val="26"/>
          <w:szCs w:val="26"/>
          <w:lang w:val="vi-VN" w:eastAsia="de-DE"/>
        </w:rPr>
        <w:t xml:space="preserve">: </w:t>
      </w:r>
      <w:r w:rsidR="00BD18D2" w:rsidRPr="008C3C9C">
        <w:rPr>
          <w:rFonts w:ascii="Times New Roman" w:hAnsi="Times New Roman"/>
          <w:bCs/>
          <w:i/>
          <w:sz w:val="26"/>
          <w:szCs w:val="26"/>
          <w:lang w:val="vi-VN" w:eastAsia="de-DE"/>
        </w:rPr>
        <w:t>Chi tiết xem Phụ lục 1 đính kèm.</w:t>
      </w:r>
    </w:p>
    <w:p w14:paraId="5E17EF85" w14:textId="1EE42043" w:rsidR="00991D56" w:rsidRPr="008C3C9C" w:rsidRDefault="000569F5" w:rsidP="008C3C9C">
      <w:pPr>
        <w:widowControl w:val="0"/>
        <w:tabs>
          <w:tab w:val="left" w:pos="851"/>
        </w:tabs>
        <w:spacing w:before="120"/>
        <w:ind w:firstLine="567"/>
        <w:jc w:val="both"/>
        <w:rPr>
          <w:rFonts w:ascii="Times New Roman" w:hAnsi="Times New Roman"/>
          <w:b/>
          <w:bCs/>
          <w:color w:val="auto"/>
          <w:sz w:val="26"/>
          <w:szCs w:val="26"/>
          <w:lang w:val="vi-VN" w:eastAsia="de-DE"/>
        </w:rPr>
      </w:pPr>
      <w:r w:rsidRPr="008C3C9C">
        <w:rPr>
          <w:rFonts w:ascii="Times New Roman" w:hAnsi="Times New Roman"/>
          <w:b/>
          <w:bCs/>
          <w:color w:val="auto"/>
          <w:sz w:val="26"/>
          <w:szCs w:val="26"/>
          <w:lang w:val="vi-VN" w:eastAsia="de-DE"/>
        </w:rPr>
        <w:lastRenderedPageBreak/>
        <w:t xml:space="preserve">3. </w:t>
      </w:r>
      <w:r w:rsidR="00991D56" w:rsidRPr="008C3C9C">
        <w:rPr>
          <w:rFonts w:ascii="Times New Roman" w:hAnsi="Times New Roman"/>
          <w:b/>
          <w:bCs/>
          <w:color w:val="auto"/>
          <w:sz w:val="26"/>
          <w:szCs w:val="26"/>
          <w:lang w:val="vi-VN" w:eastAsia="de-DE"/>
        </w:rPr>
        <w:t xml:space="preserve">Tăng cường quản lý Nhà nước, hoàn thiện cơ chế, chính sách đối với đội ngũ trí thức </w:t>
      </w:r>
    </w:p>
    <w:p w14:paraId="446F7800" w14:textId="03EAE1D6"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b/>
          <w:bCs/>
          <w:sz w:val="26"/>
          <w:szCs w:val="26"/>
          <w:lang w:val="vi-VN" w:eastAsia="de-DE"/>
        </w:rPr>
      </w:pPr>
      <w:r w:rsidRPr="008C3C9C">
        <w:rPr>
          <w:rFonts w:ascii="Times New Roman" w:hAnsi="Times New Roman"/>
          <w:b/>
          <w:bCs/>
          <w:sz w:val="26"/>
          <w:szCs w:val="26"/>
          <w:lang w:val="vi-VN" w:eastAsia="de-DE"/>
        </w:rPr>
        <w:t>3.1. Các nhiệm vụ và giải pháp cụ thể</w:t>
      </w:r>
    </w:p>
    <w:p w14:paraId="23694A17" w14:textId="104D20E7" w:rsidR="001C7FAC" w:rsidRPr="00A615AD" w:rsidRDefault="00282086" w:rsidP="008C3C9C">
      <w:pPr>
        <w:widowControl w:val="0"/>
        <w:shd w:val="clear" w:color="auto" w:fill="FFFFFF"/>
        <w:spacing w:before="120"/>
        <w:ind w:firstLine="567"/>
        <w:jc w:val="both"/>
        <w:rPr>
          <w:rFonts w:ascii="Times New Roman" w:eastAsia="Cambria" w:hAnsi="Times New Roman"/>
          <w:iCs/>
          <w:color w:val="auto"/>
          <w:sz w:val="26"/>
          <w:szCs w:val="26"/>
          <w:lang w:val="vi-VN" w:eastAsia="zh-CN"/>
        </w:rPr>
      </w:pPr>
      <w:r w:rsidRPr="008C3C9C">
        <w:rPr>
          <w:rFonts w:ascii="Times New Roman" w:hAnsi="Times New Roman"/>
          <w:color w:val="auto"/>
          <w:sz w:val="26"/>
          <w:szCs w:val="26"/>
          <w:lang w:val="vi-VN" w:eastAsia="de-DE"/>
        </w:rPr>
        <w:t xml:space="preserve">a) </w:t>
      </w:r>
      <w:r w:rsidR="00E23AFF" w:rsidRPr="008C3C9C">
        <w:rPr>
          <w:rFonts w:ascii="Times New Roman" w:hAnsi="Times New Roman"/>
          <w:color w:val="auto"/>
          <w:sz w:val="26"/>
          <w:szCs w:val="26"/>
          <w:lang w:val="vi-VN" w:eastAsia="de-DE"/>
        </w:rPr>
        <w:t>Có cơ chế phát huy dân chủ, tôn trọng tự do sáng tạo, đề cao đạo đức, trách nhiệm của trí thức trong hoạt động khoa học, công nghệ, giáo dục và đào tạo, văn hóa, văn học</w:t>
      </w:r>
      <w:r w:rsidR="00E23AFF" w:rsidRPr="008C3C9C">
        <w:rPr>
          <w:rFonts w:ascii="Times New Roman" w:hAnsi="Times New Roman"/>
          <w:iCs/>
          <w:color w:val="auto"/>
          <w:sz w:val="26"/>
          <w:szCs w:val="26"/>
          <w:lang w:val="vi-VN"/>
        </w:rPr>
        <w:t xml:space="preserve">, nghệ thuật; tạo điều kiện, khuyến khích, phát huy vai trò </w:t>
      </w:r>
      <w:r w:rsidR="00B40495" w:rsidRPr="008C3C9C">
        <w:rPr>
          <w:rFonts w:ascii="Times New Roman" w:hAnsi="Times New Roman"/>
          <w:iCs/>
          <w:color w:val="auto"/>
          <w:sz w:val="26"/>
          <w:szCs w:val="26"/>
          <w:lang w:val="vi-VN"/>
        </w:rPr>
        <w:t xml:space="preserve">của đội ngũ trí thức công tác tại </w:t>
      </w:r>
      <w:r w:rsidR="00E23AFF" w:rsidRPr="008C3C9C">
        <w:rPr>
          <w:rFonts w:ascii="Times New Roman" w:hAnsi="Times New Roman"/>
          <w:iCs/>
          <w:color w:val="auto"/>
          <w:sz w:val="26"/>
          <w:szCs w:val="26"/>
          <w:lang w:val="vi-VN"/>
        </w:rPr>
        <w:t xml:space="preserve">Liên hiệp các Hội Khoa học và Kỹ thuật </w:t>
      </w:r>
      <w:r w:rsidR="004D5A79" w:rsidRPr="008C3C9C">
        <w:rPr>
          <w:rFonts w:ascii="Times New Roman" w:hAnsi="Times New Roman"/>
          <w:iCs/>
          <w:color w:val="auto"/>
          <w:sz w:val="26"/>
          <w:szCs w:val="26"/>
          <w:lang w:val="vi-VN"/>
        </w:rPr>
        <w:t>T</w:t>
      </w:r>
      <w:r w:rsidR="00E23AFF" w:rsidRPr="008C3C9C">
        <w:rPr>
          <w:rFonts w:ascii="Times New Roman" w:hAnsi="Times New Roman"/>
          <w:iCs/>
          <w:color w:val="auto"/>
          <w:sz w:val="26"/>
          <w:szCs w:val="26"/>
          <w:lang w:val="vi-VN"/>
        </w:rPr>
        <w:t xml:space="preserve">hành phố, Liên hiệp các Hội Văn học nghệ thuật </w:t>
      </w:r>
      <w:r w:rsidR="004D5A79" w:rsidRPr="008C3C9C">
        <w:rPr>
          <w:rFonts w:ascii="Times New Roman" w:hAnsi="Times New Roman"/>
          <w:iCs/>
          <w:color w:val="auto"/>
          <w:sz w:val="26"/>
          <w:szCs w:val="26"/>
          <w:lang w:val="vi-VN"/>
        </w:rPr>
        <w:t>T</w:t>
      </w:r>
      <w:r w:rsidR="00E23AFF" w:rsidRPr="008C3C9C">
        <w:rPr>
          <w:rFonts w:ascii="Times New Roman" w:hAnsi="Times New Roman"/>
          <w:iCs/>
          <w:color w:val="auto"/>
          <w:sz w:val="26"/>
          <w:szCs w:val="26"/>
          <w:lang w:val="vi-VN"/>
        </w:rPr>
        <w:t xml:space="preserve">hành phố, Hội đồng Khoa học </w:t>
      </w:r>
      <w:r w:rsidR="004D5A79" w:rsidRPr="008C3C9C">
        <w:rPr>
          <w:rFonts w:ascii="Times New Roman" w:hAnsi="Times New Roman"/>
          <w:iCs/>
          <w:color w:val="auto"/>
          <w:sz w:val="26"/>
          <w:szCs w:val="26"/>
          <w:lang w:val="vi-VN"/>
        </w:rPr>
        <w:t>T</w:t>
      </w:r>
      <w:r w:rsidR="00E23AFF" w:rsidRPr="008C3C9C">
        <w:rPr>
          <w:rFonts w:ascii="Times New Roman" w:hAnsi="Times New Roman"/>
          <w:iCs/>
          <w:color w:val="auto"/>
          <w:sz w:val="26"/>
          <w:szCs w:val="26"/>
          <w:lang w:val="vi-VN"/>
        </w:rPr>
        <w:t xml:space="preserve">hành phố, Hội đồng hiệu trưởng các trường đại học trên địa bàn </w:t>
      </w:r>
      <w:r w:rsidR="00B40495" w:rsidRPr="008C3C9C">
        <w:rPr>
          <w:rFonts w:ascii="Times New Roman" w:hAnsi="Times New Roman"/>
          <w:iCs/>
          <w:color w:val="auto"/>
          <w:sz w:val="26"/>
          <w:szCs w:val="26"/>
          <w:lang w:val="vi-VN"/>
        </w:rPr>
        <w:t xml:space="preserve">Thành </w:t>
      </w:r>
      <w:r w:rsidR="00E23AFF" w:rsidRPr="008C3C9C">
        <w:rPr>
          <w:rFonts w:ascii="Times New Roman" w:hAnsi="Times New Roman"/>
          <w:iCs/>
          <w:color w:val="auto"/>
          <w:sz w:val="26"/>
          <w:szCs w:val="26"/>
          <w:lang w:val="vi-VN"/>
        </w:rPr>
        <w:t xml:space="preserve">phố tham gia đóng góp ý kiến, tư vấn, phản biện, giám định xã hội đối với việc hoạch định chính sách, xây dựng và </w:t>
      </w:r>
      <w:r w:rsidR="00E23AFF" w:rsidRPr="008C3C9C">
        <w:rPr>
          <w:rFonts w:ascii="Times New Roman" w:hAnsi="Times New Roman"/>
          <w:color w:val="auto"/>
          <w:sz w:val="26"/>
          <w:szCs w:val="26"/>
          <w:lang w:val="vi-VN" w:eastAsia="de-DE"/>
        </w:rPr>
        <w:t>triển khai các chiến lược, quy hoạch, kế hoạch, công trình, dự án quan trọng</w:t>
      </w:r>
      <w:r w:rsidR="004D5A79" w:rsidRPr="008C3C9C">
        <w:rPr>
          <w:rFonts w:ascii="Times New Roman" w:hAnsi="Times New Roman"/>
          <w:color w:val="auto"/>
          <w:sz w:val="26"/>
          <w:szCs w:val="26"/>
          <w:lang w:val="vi-VN" w:eastAsia="de-DE"/>
        </w:rPr>
        <w:t xml:space="preserve"> nhằm</w:t>
      </w:r>
      <w:r w:rsidR="00E23AFF" w:rsidRPr="008C3C9C">
        <w:rPr>
          <w:rFonts w:ascii="Times New Roman" w:hAnsi="Times New Roman"/>
          <w:color w:val="auto"/>
          <w:sz w:val="26"/>
          <w:szCs w:val="26"/>
          <w:lang w:val="vi-VN" w:eastAsia="de-DE"/>
        </w:rPr>
        <w:t xml:space="preserve"> thực hiệ</w:t>
      </w:r>
      <w:r w:rsidR="00E23AFF" w:rsidRPr="008C3C9C">
        <w:rPr>
          <w:rFonts w:ascii="Times New Roman" w:hAnsi="Times New Roman"/>
          <w:iCs/>
          <w:color w:val="auto"/>
          <w:sz w:val="26"/>
          <w:szCs w:val="26"/>
          <w:lang w:val="vi-VN"/>
        </w:rPr>
        <w:t xml:space="preserve">n mục tiêu xây dựng và phát triển </w:t>
      </w:r>
      <w:r w:rsidR="00996AA0" w:rsidRPr="008C3C9C">
        <w:rPr>
          <w:rFonts w:ascii="Times New Roman" w:hAnsi="Times New Roman"/>
          <w:iCs/>
          <w:color w:val="auto"/>
          <w:sz w:val="26"/>
          <w:szCs w:val="26"/>
          <w:lang w:val="vi-VN"/>
        </w:rPr>
        <w:t>T</w:t>
      </w:r>
      <w:r w:rsidR="00E23AFF" w:rsidRPr="008C3C9C">
        <w:rPr>
          <w:rFonts w:ascii="Times New Roman" w:hAnsi="Times New Roman"/>
          <w:iCs/>
          <w:color w:val="auto"/>
          <w:sz w:val="26"/>
          <w:szCs w:val="26"/>
          <w:lang w:val="vi-VN"/>
        </w:rPr>
        <w:t>hành phố</w:t>
      </w:r>
      <w:r w:rsidR="001C7FAC" w:rsidRPr="001C7FAC">
        <w:rPr>
          <w:rFonts w:ascii="Times New Roman" w:hAnsi="Times New Roman"/>
          <w:iCs/>
          <w:color w:val="auto"/>
          <w:sz w:val="26"/>
          <w:szCs w:val="26"/>
          <w:lang w:val="vi-VN"/>
        </w:rPr>
        <w:t xml:space="preserve">, </w:t>
      </w:r>
      <w:r w:rsidR="00A615AD" w:rsidRPr="00A615AD">
        <w:rPr>
          <w:rFonts w:ascii="Times New Roman" w:hAnsi="Times New Roman"/>
          <w:iCs/>
          <w:color w:val="auto"/>
          <w:sz w:val="26"/>
          <w:szCs w:val="26"/>
          <w:lang w:val="vi-VN"/>
        </w:rPr>
        <w:t xml:space="preserve">thông qua việc </w:t>
      </w:r>
      <w:r w:rsidR="001C7FAC" w:rsidRPr="001C7FAC">
        <w:rPr>
          <w:rFonts w:ascii="Times New Roman" w:hAnsi="Times New Roman"/>
          <w:iCs/>
          <w:color w:val="auto"/>
          <w:sz w:val="26"/>
          <w:szCs w:val="26"/>
          <w:lang w:val="vi-VN"/>
        </w:rPr>
        <w:t>t</w:t>
      </w:r>
      <w:r w:rsidR="00B0485F" w:rsidRPr="008C3C9C">
        <w:rPr>
          <w:rFonts w:ascii="Times New Roman" w:eastAsia="Cambria" w:hAnsi="Times New Roman"/>
          <w:iCs/>
          <w:color w:val="auto"/>
          <w:sz w:val="26"/>
          <w:szCs w:val="26"/>
          <w:lang w:val="vi-VN" w:eastAsia="zh-CN"/>
        </w:rPr>
        <w:t xml:space="preserve">riển </w:t>
      </w:r>
      <w:r w:rsidR="00640684" w:rsidRPr="008C3C9C">
        <w:rPr>
          <w:rFonts w:ascii="Times New Roman" w:eastAsia="Cambria" w:hAnsi="Times New Roman"/>
          <w:iCs/>
          <w:color w:val="auto"/>
          <w:sz w:val="26"/>
          <w:szCs w:val="26"/>
          <w:lang w:val="vi-VN" w:eastAsia="zh-CN"/>
        </w:rPr>
        <w:t>khai thực hiện</w:t>
      </w:r>
      <w:r w:rsidR="00B40495" w:rsidRPr="008C3C9C">
        <w:rPr>
          <w:rFonts w:ascii="Times New Roman" w:eastAsia="Cambria" w:hAnsi="Times New Roman"/>
          <w:iCs/>
          <w:color w:val="auto"/>
          <w:sz w:val="26"/>
          <w:szCs w:val="26"/>
          <w:lang w:val="vi-VN" w:eastAsia="zh-CN"/>
        </w:rPr>
        <w:t xml:space="preserve"> hiệu quả</w:t>
      </w:r>
      <w:r w:rsidR="001C7FAC" w:rsidRPr="001C7FAC">
        <w:rPr>
          <w:rFonts w:ascii="Times New Roman" w:eastAsia="Cambria" w:hAnsi="Times New Roman"/>
          <w:iCs/>
          <w:color w:val="auto"/>
          <w:sz w:val="26"/>
          <w:szCs w:val="26"/>
          <w:lang w:val="vi-VN" w:eastAsia="zh-CN"/>
        </w:rPr>
        <w:t>:</w:t>
      </w:r>
    </w:p>
    <w:p w14:paraId="523BAB5B" w14:textId="194C074F" w:rsidR="00B0485F" w:rsidRPr="004D285E" w:rsidRDefault="001C7FAC" w:rsidP="008C3C9C">
      <w:pPr>
        <w:widowControl w:val="0"/>
        <w:shd w:val="clear" w:color="auto" w:fill="FFFFFF"/>
        <w:spacing w:before="120"/>
        <w:ind w:firstLine="567"/>
        <w:jc w:val="both"/>
        <w:rPr>
          <w:rFonts w:ascii="Times New Roman" w:hAnsi="Times New Roman"/>
          <w:iCs/>
          <w:color w:val="auto"/>
          <w:sz w:val="26"/>
          <w:szCs w:val="26"/>
          <w:lang w:val="vi-VN"/>
        </w:rPr>
      </w:pPr>
      <w:r>
        <w:rPr>
          <w:rFonts w:ascii="Times New Roman" w:eastAsia="Cambria" w:hAnsi="Times New Roman"/>
          <w:iCs/>
          <w:color w:val="auto"/>
          <w:sz w:val="26"/>
          <w:szCs w:val="26"/>
          <w:lang w:eastAsia="zh-CN"/>
        </w:rPr>
        <w:t>-</w:t>
      </w:r>
      <w:r w:rsidR="00640684" w:rsidRPr="008C3C9C">
        <w:rPr>
          <w:rFonts w:ascii="Times New Roman" w:eastAsia="Cambria" w:hAnsi="Times New Roman"/>
          <w:iCs/>
          <w:color w:val="auto"/>
          <w:sz w:val="26"/>
          <w:szCs w:val="26"/>
          <w:lang w:val="vi-VN" w:eastAsia="zh-CN"/>
        </w:rPr>
        <w:t xml:space="preserve"> </w:t>
      </w:r>
      <w:r w:rsidR="00F074D7" w:rsidRPr="008C3C9C">
        <w:rPr>
          <w:rFonts w:ascii="Times New Roman" w:hAnsi="Times New Roman"/>
          <w:iCs/>
          <w:color w:val="auto"/>
          <w:sz w:val="26"/>
          <w:szCs w:val="26"/>
          <w:lang w:val="vi-VN"/>
        </w:rPr>
        <w:t>Đề án xây dựng cơ chế thúc đẩy để hình thành và phát triển trung tâm nghiên cứu đạt chuẩn quốc tế (C</w:t>
      </w:r>
      <w:r w:rsidR="00B911B4" w:rsidRPr="00447240">
        <w:rPr>
          <w:rFonts w:ascii="Times New Roman" w:hAnsi="Times New Roman"/>
          <w:iCs/>
          <w:color w:val="auto"/>
          <w:sz w:val="26"/>
          <w:szCs w:val="26"/>
          <w:lang w:val="vi-VN"/>
        </w:rPr>
        <w:t>o</w:t>
      </w:r>
      <w:r w:rsidR="00F074D7" w:rsidRPr="008C3C9C">
        <w:rPr>
          <w:rFonts w:ascii="Times New Roman" w:hAnsi="Times New Roman"/>
          <w:iCs/>
          <w:color w:val="auto"/>
          <w:sz w:val="26"/>
          <w:szCs w:val="26"/>
          <w:lang w:val="vi-VN"/>
        </w:rPr>
        <w:t>E)</w:t>
      </w:r>
      <w:r w:rsidR="004D285E" w:rsidRPr="004D285E">
        <w:rPr>
          <w:rFonts w:ascii="Times New Roman" w:hAnsi="Times New Roman"/>
          <w:iCs/>
          <w:color w:val="auto"/>
          <w:sz w:val="26"/>
          <w:szCs w:val="26"/>
          <w:lang w:val="vi-VN"/>
        </w:rPr>
        <w:t xml:space="preserve"> (theo </w:t>
      </w:r>
      <w:r w:rsidR="004D285E" w:rsidRPr="008C3C9C">
        <w:rPr>
          <w:rFonts w:ascii="Times New Roman" w:eastAsia="Cambria" w:hAnsi="Times New Roman"/>
          <w:iCs/>
          <w:color w:val="auto"/>
          <w:sz w:val="26"/>
          <w:szCs w:val="26"/>
          <w:lang w:val="vi-VN" w:eastAsia="zh-CN"/>
        </w:rPr>
        <w:t>Quyết định số 5721/QĐ-</w:t>
      </w:r>
      <w:r w:rsidR="004D285E" w:rsidRPr="008C3C9C">
        <w:rPr>
          <w:rFonts w:ascii="Times New Roman" w:hAnsi="Times New Roman"/>
          <w:iCs/>
          <w:color w:val="auto"/>
          <w:sz w:val="26"/>
          <w:szCs w:val="26"/>
          <w:lang w:val="vi-VN"/>
        </w:rPr>
        <w:t>UBND ngày 11 tháng 12 năm 2023 của Ủy ban nhân dân TP.HCM</w:t>
      </w:r>
      <w:r w:rsidR="004D285E" w:rsidRPr="004D285E">
        <w:rPr>
          <w:rFonts w:ascii="Times New Roman" w:hAnsi="Times New Roman"/>
          <w:iCs/>
          <w:color w:val="auto"/>
          <w:sz w:val="26"/>
          <w:szCs w:val="26"/>
          <w:lang w:val="vi-VN"/>
        </w:rPr>
        <w:t>).</w:t>
      </w:r>
    </w:p>
    <w:p w14:paraId="10269A4C" w14:textId="1759C0B1" w:rsidR="00991D56" w:rsidRPr="008C3C9C" w:rsidRDefault="00B0485F" w:rsidP="008C3C9C">
      <w:pPr>
        <w:widowControl w:val="0"/>
        <w:shd w:val="clear" w:color="auto" w:fill="FFFFFF"/>
        <w:spacing w:before="120"/>
        <w:ind w:firstLine="567"/>
        <w:jc w:val="both"/>
        <w:rPr>
          <w:rFonts w:ascii="Times New Roman" w:hAnsi="Times New Roman"/>
          <w:iCs/>
          <w:strike/>
          <w:color w:val="auto"/>
          <w:sz w:val="26"/>
          <w:szCs w:val="26"/>
          <w:lang w:val="vi-VN"/>
        </w:rPr>
      </w:pPr>
      <w:r w:rsidRPr="00B0485F">
        <w:rPr>
          <w:rFonts w:ascii="Times New Roman" w:hAnsi="Times New Roman"/>
          <w:iCs/>
          <w:color w:val="auto"/>
          <w:sz w:val="26"/>
          <w:szCs w:val="26"/>
          <w:lang w:val="vi-VN"/>
        </w:rPr>
        <w:t xml:space="preserve">- </w:t>
      </w:r>
      <w:r w:rsidR="009B2B49" w:rsidRPr="008C3C9C">
        <w:rPr>
          <w:rFonts w:ascii="Times New Roman" w:hAnsi="Times New Roman"/>
          <w:iCs/>
          <w:color w:val="auto"/>
          <w:sz w:val="26"/>
          <w:szCs w:val="26"/>
          <w:lang w:val="vi-VN"/>
        </w:rPr>
        <w:t xml:space="preserve">Xây dựng, hoàn thiện, ban hành và triển khai </w:t>
      </w:r>
      <w:r w:rsidR="00640684" w:rsidRPr="008C3C9C">
        <w:rPr>
          <w:rFonts w:ascii="Times New Roman" w:hAnsi="Times New Roman"/>
          <w:iCs/>
          <w:color w:val="auto"/>
          <w:sz w:val="26"/>
          <w:szCs w:val="26"/>
          <w:lang w:val="vi-VN"/>
        </w:rPr>
        <w:t xml:space="preserve">Đề án “Nghiên cứu, xây dựng, đề xuất cơ chế huy động chuyên gia, nhà khoa học trong và ngoài nước tham gia tư vấn, xây dựng và phản biện chính sách </w:t>
      </w:r>
      <w:r w:rsidR="00B620EF" w:rsidRPr="008C3C9C">
        <w:rPr>
          <w:rFonts w:ascii="Times New Roman" w:hAnsi="Times New Roman"/>
          <w:iCs/>
          <w:color w:val="auto"/>
          <w:sz w:val="26"/>
          <w:szCs w:val="26"/>
          <w:lang w:val="vi-VN"/>
        </w:rPr>
        <w:t>TP.HCM</w:t>
      </w:r>
      <w:r w:rsidR="00A27DD1" w:rsidRPr="008C3C9C">
        <w:rPr>
          <w:rFonts w:ascii="Times New Roman" w:hAnsi="Times New Roman"/>
          <w:iCs/>
          <w:color w:val="auto"/>
          <w:sz w:val="26"/>
          <w:szCs w:val="26"/>
          <w:lang w:val="vi-VN"/>
        </w:rPr>
        <w:t>”.</w:t>
      </w:r>
    </w:p>
    <w:p w14:paraId="59D41089" w14:textId="7A67BA41" w:rsidR="004244F7" w:rsidRPr="00FC1E38" w:rsidRDefault="004244F7" w:rsidP="008C3C9C">
      <w:pPr>
        <w:widowControl w:val="0"/>
        <w:spacing w:before="120"/>
        <w:ind w:firstLine="567"/>
        <w:jc w:val="both"/>
        <w:rPr>
          <w:rFonts w:ascii="Times New Roman" w:hAnsi="Times New Roman"/>
          <w:iCs/>
          <w:color w:val="auto"/>
          <w:spacing w:val="-2"/>
          <w:sz w:val="26"/>
          <w:szCs w:val="26"/>
          <w:lang w:val="vi-VN"/>
        </w:rPr>
      </w:pPr>
      <w:r w:rsidRPr="00FC1E38">
        <w:rPr>
          <w:rFonts w:ascii="Times New Roman" w:hAnsi="Times New Roman"/>
          <w:iCs/>
          <w:color w:val="auto"/>
          <w:spacing w:val="-2"/>
          <w:sz w:val="26"/>
          <w:szCs w:val="26"/>
          <w:lang w:val="vi-VN"/>
        </w:rPr>
        <w:t>b) Xây dựng cơ sở dữ liệu về đội ngũ trí thức Thành phố, làm tốt công tác dự báo; kế hoạch phát triển đội ngũ trí thức bảo đảm số lượng, chất lượng, cân đối giữa các ngành, lĩnh vực, địa phương; kế hoạch thu hút, đào tạo, bồi dưỡng đội ngũ trí thức kế cận.</w:t>
      </w:r>
    </w:p>
    <w:p w14:paraId="2213EAAA" w14:textId="274BC166" w:rsidR="00E40D92" w:rsidRPr="008C3C9C" w:rsidRDefault="00A07DAF" w:rsidP="008C3C9C">
      <w:pPr>
        <w:widowControl w:val="0"/>
        <w:spacing w:before="120"/>
        <w:ind w:firstLine="567"/>
        <w:jc w:val="both"/>
        <w:rPr>
          <w:rFonts w:ascii="Times New Roman" w:eastAsia="Cambria" w:hAnsi="Times New Roman"/>
          <w:bCs/>
          <w:iCs/>
          <w:color w:val="auto"/>
          <w:spacing w:val="-2"/>
          <w:sz w:val="26"/>
          <w:szCs w:val="26"/>
          <w:lang w:val="vi-VN" w:eastAsia="zh-CN"/>
        </w:rPr>
      </w:pPr>
      <w:r w:rsidRPr="008C3C9C">
        <w:rPr>
          <w:rFonts w:ascii="Times New Roman" w:eastAsia="Cambria" w:hAnsi="Times New Roman"/>
          <w:bCs/>
          <w:iCs/>
          <w:color w:val="auto"/>
          <w:spacing w:val="-2"/>
          <w:sz w:val="26"/>
          <w:szCs w:val="26"/>
          <w:lang w:val="vi-VN" w:eastAsia="zh-CN"/>
        </w:rPr>
        <w:t xml:space="preserve">c) </w:t>
      </w:r>
      <w:r w:rsidR="00282086" w:rsidRPr="008C3C9C">
        <w:rPr>
          <w:rFonts w:ascii="Times New Roman" w:eastAsia="Cambria" w:hAnsi="Times New Roman"/>
          <w:bCs/>
          <w:iCs/>
          <w:color w:val="auto"/>
          <w:spacing w:val="-2"/>
          <w:sz w:val="26"/>
          <w:szCs w:val="26"/>
          <w:lang w:val="vi-VN" w:eastAsia="zh-CN"/>
        </w:rPr>
        <w:t xml:space="preserve">Rà soát, hoàn thiện Giải thưởng Sáng tạo </w:t>
      </w:r>
      <w:r w:rsidR="009B2B49" w:rsidRPr="008C3C9C">
        <w:rPr>
          <w:rFonts w:ascii="Times New Roman" w:eastAsia="Cambria" w:hAnsi="Times New Roman"/>
          <w:bCs/>
          <w:iCs/>
          <w:color w:val="auto"/>
          <w:spacing w:val="-2"/>
          <w:sz w:val="26"/>
          <w:szCs w:val="26"/>
          <w:lang w:val="vi-VN" w:eastAsia="zh-CN"/>
        </w:rPr>
        <w:t>T</w:t>
      </w:r>
      <w:r w:rsidR="00282086" w:rsidRPr="008C3C9C">
        <w:rPr>
          <w:rFonts w:ascii="Times New Roman" w:eastAsia="Cambria" w:hAnsi="Times New Roman"/>
          <w:bCs/>
          <w:iCs/>
          <w:color w:val="auto"/>
          <w:spacing w:val="-2"/>
          <w:sz w:val="26"/>
          <w:szCs w:val="26"/>
          <w:lang w:val="vi-VN" w:eastAsia="zh-CN"/>
        </w:rPr>
        <w:t xml:space="preserve">hành phố </w:t>
      </w:r>
      <w:bookmarkStart w:id="6" w:name="_Hlk165973495"/>
      <w:r w:rsidR="00282086" w:rsidRPr="008C3C9C">
        <w:rPr>
          <w:rFonts w:ascii="Times New Roman" w:eastAsia="Cambria" w:hAnsi="Times New Roman"/>
          <w:bCs/>
          <w:iCs/>
          <w:color w:val="auto"/>
          <w:spacing w:val="-2"/>
          <w:sz w:val="26"/>
          <w:szCs w:val="26"/>
          <w:lang w:val="vi-VN" w:eastAsia="zh-CN"/>
        </w:rPr>
        <w:t xml:space="preserve">và hệ thống các giải thưởng ngành, lĩnh vực; tổ chức Giải thưởng tôn vinh trí thức tiêu biểu </w:t>
      </w:r>
      <w:r w:rsidR="00447240" w:rsidRPr="008C3C9C">
        <w:rPr>
          <w:rFonts w:ascii="Times New Roman" w:eastAsia="Cambria" w:hAnsi="Times New Roman"/>
          <w:bCs/>
          <w:iCs/>
          <w:color w:val="auto"/>
          <w:spacing w:val="-2"/>
          <w:sz w:val="26"/>
          <w:szCs w:val="26"/>
          <w:lang w:val="vi-VN" w:eastAsia="zh-CN"/>
        </w:rPr>
        <w:t xml:space="preserve">Thành </w:t>
      </w:r>
      <w:r w:rsidR="00282086" w:rsidRPr="008C3C9C">
        <w:rPr>
          <w:rFonts w:ascii="Times New Roman" w:eastAsia="Cambria" w:hAnsi="Times New Roman"/>
          <w:bCs/>
          <w:iCs/>
          <w:color w:val="auto"/>
          <w:spacing w:val="-2"/>
          <w:sz w:val="26"/>
          <w:szCs w:val="26"/>
          <w:lang w:val="vi-VN" w:eastAsia="zh-CN"/>
        </w:rPr>
        <w:t>phố và các chính sách tôn vinh khác đối với đội ngũ trí thức</w:t>
      </w:r>
      <w:bookmarkEnd w:id="6"/>
      <w:r w:rsidR="00282086" w:rsidRPr="008C3C9C">
        <w:rPr>
          <w:rFonts w:ascii="Times New Roman" w:eastAsia="Cambria" w:hAnsi="Times New Roman"/>
          <w:bCs/>
          <w:iCs/>
          <w:color w:val="auto"/>
          <w:spacing w:val="-2"/>
          <w:sz w:val="26"/>
          <w:szCs w:val="26"/>
          <w:lang w:val="vi-VN" w:eastAsia="zh-CN"/>
        </w:rPr>
        <w:t xml:space="preserve">: </w:t>
      </w:r>
      <w:r w:rsidRPr="008C3C9C">
        <w:rPr>
          <w:rFonts w:ascii="Times New Roman" w:eastAsia="Cambria" w:hAnsi="Times New Roman"/>
          <w:bCs/>
          <w:iCs/>
          <w:color w:val="auto"/>
          <w:spacing w:val="-2"/>
          <w:sz w:val="26"/>
          <w:szCs w:val="26"/>
          <w:lang w:val="vi-VN" w:eastAsia="zh-CN"/>
        </w:rPr>
        <w:t xml:space="preserve">Tiếp tục triển khai Quyết định số 1578/QĐ-UBND ngày 10 tháng 5 năm 2021 về phê duyệt Đề án tổ chức Phong trào thi đua sáng tạo và các giải thưởng sáng tạo </w:t>
      </w:r>
      <w:r w:rsidR="00B620EF" w:rsidRPr="008C3C9C">
        <w:rPr>
          <w:rFonts w:ascii="Times New Roman" w:eastAsia="Cambria" w:hAnsi="Times New Roman"/>
          <w:bCs/>
          <w:iCs/>
          <w:color w:val="auto"/>
          <w:spacing w:val="-2"/>
          <w:sz w:val="26"/>
          <w:szCs w:val="26"/>
          <w:lang w:val="vi-VN" w:eastAsia="zh-CN"/>
        </w:rPr>
        <w:t>TP.HCM</w:t>
      </w:r>
      <w:r w:rsidRPr="008C3C9C">
        <w:rPr>
          <w:rFonts w:ascii="Times New Roman" w:eastAsia="Cambria" w:hAnsi="Times New Roman"/>
          <w:bCs/>
          <w:iCs/>
          <w:color w:val="auto"/>
          <w:spacing w:val="-2"/>
          <w:sz w:val="26"/>
          <w:szCs w:val="26"/>
          <w:lang w:val="vi-VN" w:eastAsia="zh-CN"/>
        </w:rPr>
        <w:t xml:space="preserve"> giai đoạn 2020 </w:t>
      </w:r>
      <w:r w:rsidR="009B2B49" w:rsidRPr="008C3C9C">
        <w:rPr>
          <w:rFonts w:ascii="Times New Roman" w:eastAsia="Cambria" w:hAnsi="Times New Roman"/>
          <w:bCs/>
          <w:iCs/>
          <w:color w:val="auto"/>
          <w:spacing w:val="-2"/>
          <w:sz w:val="26"/>
          <w:szCs w:val="26"/>
          <w:lang w:val="vi-VN" w:eastAsia="zh-CN"/>
        </w:rPr>
        <w:t>-</w:t>
      </w:r>
      <w:r w:rsidRPr="008C3C9C">
        <w:rPr>
          <w:rFonts w:ascii="Times New Roman" w:eastAsia="Cambria" w:hAnsi="Times New Roman"/>
          <w:bCs/>
          <w:iCs/>
          <w:color w:val="auto"/>
          <w:spacing w:val="-2"/>
          <w:sz w:val="26"/>
          <w:szCs w:val="26"/>
          <w:lang w:val="vi-VN" w:eastAsia="zh-CN"/>
        </w:rPr>
        <w:t xml:space="preserve"> 2030 và hệ thống các giải thưởng ngành, lĩnh vực; tổ chức Giải thưởng tôn vinh trí thức tiêu biểu </w:t>
      </w:r>
      <w:r w:rsidR="00447240" w:rsidRPr="008C3C9C">
        <w:rPr>
          <w:rFonts w:ascii="Times New Roman" w:eastAsia="Cambria" w:hAnsi="Times New Roman"/>
          <w:bCs/>
          <w:iCs/>
          <w:color w:val="auto"/>
          <w:spacing w:val="-2"/>
          <w:sz w:val="26"/>
          <w:szCs w:val="26"/>
          <w:lang w:val="vi-VN" w:eastAsia="zh-CN"/>
        </w:rPr>
        <w:t xml:space="preserve">Thành </w:t>
      </w:r>
      <w:r w:rsidRPr="008C3C9C">
        <w:rPr>
          <w:rFonts w:ascii="Times New Roman" w:eastAsia="Cambria" w:hAnsi="Times New Roman"/>
          <w:bCs/>
          <w:iCs/>
          <w:color w:val="auto"/>
          <w:spacing w:val="-2"/>
          <w:sz w:val="26"/>
          <w:szCs w:val="26"/>
          <w:lang w:val="vi-VN" w:eastAsia="zh-CN"/>
        </w:rPr>
        <w:t>phố và các chính sách tôn vinh khác đối với đội ngũ trí thứ</w:t>
      </w:r>
      <w:r w:rsidR="008E2377" w:rsidRPr="008C3C9C">
        <w:rPr>
          <w:rFonts w:ascii="Times New Roman" w:eastAsia="Cambria" w:hAnsi="Times New Roman"/>
          <w:bCs/>
          <w:iCs/>
          <w:color w:val="auto"/>
          <w:spacing w:val="-2"/>
          <w:sz w:val="26"/>
          <w:szCs w:val="26"/>
          <w:lang w:val="vi-VN" w:eastAsia="zh-CN"/>
        </w:rPr>
        <w:t xml:space="preserve">c; </w:t>
      </w:r>
    </w:p>
    <w:p w14:paraId="484E8C18" w14:textId="007210CD" w:rsidR="000569F5" w:rsidRPr="008C3C9C" w:rsidRDefault="00E40D92" w:rsidP="008C3C9C">
      <w:pPr>
        <w:widowControl w:val="0"/>
        <w:spacing w:before="120"/>
        <w:ind w:firstLine="567"/>
        <w:jc w:val="both"/>
        <w:rPr>
          <w:rFonts w:ascii="Times New Roman" w:eastAsia="Cambria" w:hAnsi="Times New Roman"/>
          <w:bCs/>
          <w:iCs/>
          <w:color w:val="auto"/>
          <w:sz w:val="26"/>
          <w:szCs w:val="26"/>
          <w:lang w:val="vi-VN" w:eastAsia="zh-CN"/>
        </w:rPr>
      </w:pPr>
      <w:r w:rsidRPr="008C3C9C">
        <w:rPr>
          <w:rFonts w:ascii="Times New Roman" w:eastAsia="Cambria" w:hAnsi="Times New Roman"/>
          <w:bCs/>
          <w:iCs/>
          <w:color w:val="auto"/>
          <w:sz w:val="26"/>
          <w:szCs w:val="26"/>
          <w:lang w:val="vi-VN" w:eastAsia="zh-CN"/>
        </w:rPr>
        <w:t xml:space="preserve">d) Triển </w:t>
      </w:r>
      <w:r w:rsidR="008E2377" w:rsidRPr="008C3C9C">
        <w:rPr>
          <w:rFonts w:ascii="Times New Roman" w:eastAsia="Cambria" w:hAnsi="Times New Roman"/>
          <w:bCs/>
          <w:iCs/>
          <w:color w:val="auto"/>
          <w:sz w:val="26"/>
          <w:szCs w:val="26"/>
          <w:lang w:val="vi-VN" w:eastAsia="zh-CN"/>
        </w:rPr>
        <w:t xml:space="preserve">khai hiệu quả </w:t>
      </w:r>
      <w:r w:rsidR="0055368C" w:rsidRPr="008C3C9C">
        <w:rPr>
          <w:rFonts w:ascii="Times New Roman" w:eastAsia="Cambria" w:hAnsi="Times New Roman"/>
          <w:bCs/>
          <w:iCs/>
          <w:color w:val="auto"/>
          <w:sz w:val="26"/>
          <w:szCs w:val="26"/>
          <w:lang w:val="vi-VN" w:eastAsia="zh-CN"/>
        </w:rPr>
        <w:t>Nghị quyết số 19/2023/NQ-HĐND ngày 11 tháng 11 năm 2023 của Hội đồng nhân dân Thành phố về ban hành quy định tiêu chí, đối tượng, điều kiện được hưởng ưu đãi tiền lương, tiền công, chế độ phúc lợi và chính sách ưu đãi khác đối với các chức danh lãnh đạo trong tổ chức khoa học và công nghệ công lập và thù lao thực hiện nhiệm vụ khoa học và công ngh</w:t>
      </w:r>
      <w:r w:rsidR="002954AE" w:rsidRPr="008C3C9C">
        <w:rPr>
          <w:rFonts w:ascii="Times New Roman" w:eastAsia="Cambria" w:hAnsi="Times New Roman"/>
          <w:bCs/>
          <w:iCs/>
          <w:color w:val="auto"/>
          <w:sz w:val="26"/>
          <w:szCs w:val="26"/>
          <w:lang w:val="vi-VN" w:eastAsia="zh-CN"/>
        </w:rPr>
        <w:t xml:space="preserve">ệ và </w:t>
      </w:r>
      <w:r w:rsidR="008E2377" w:rsidRPr="008C3C9C">
        <w:rPr>
          <w:rFonts w:ascii="Times New Roman" w:eastAsia="Cambria" w:hAnsi="Times New Roman"/>
          <w:bCs/>
          <w:iCs/>
          <w:color w:val="auto"/>
          <w:sz w:val="26"/>
          <w:szCs w:val="26"/>
          <w:lang w:val="vi-VN" w:eastAsia="zh-CN"/>
        </w:rPr>
        <w:t>Nghị quyết số 20/2023/NQ-HĐND</w:t>
      </w:r>
      <w:r w:rsidR="00A03A9D" w:rsidRPr="008C3C9C">
        <w:rPr>
          <w:rFonts w:ascii="Times New Roman" w:eastAsia="Cambria" w:hAnsi="Times New Roman"/>
          <w:bCs/>
          <w:iCs/>
          <w:color w:val="auto"/>
          <w:sz w:val="26"/>
          <w:szCs w:val="26"/>
          <w:lang w:val="vi-VN" w:eastAsia="zh-CN"/>
        </w:rPr>
        <w:t xml:space="preserve"> ngày 11 tháng 11 năm 2023 của Hội đồng nhân dân Thành phố về quy định lĩnh vực ưu tiên, tiêu chí, điều kiện, nội dung và mức hỗ trợ dự án đổi mới sáng tạo, khởi nghiệp sáng tạo trên địa bàn </w:t>
      </w:r>
      <w:r w:rsidR="00B620EF" w:rsidRPr="008C3C9C">
        <w:rPr>
          <w:rFonts w:ascii="Times New Roman" w:eastAsia="Cambria" w:hAnsi="Times New Roman"/>
          <w:bCs/>
          <w:iCs/>
          <w:color w:val="auto"/>
          <w:sz w:val="26"/>
          <w:szCs w:val="26"/>
          <w:lang w:val="vi-VN" w:eastAsia="zh-CN"/>
        </w:rPr>
        <w:t>TP.HCM</w:t>
      </w:r>
      <w:r w:rsidR="00A03A9D" w:rsidRPr="008C3C9C">
        <w:rPr>
          <w:rFonts w:ascii="Times New Roman" w:eastAsia="Cambria" w:hAnsi="Times New Roman"/>
          <w:bCs/>
          <w:iCs/>
          <w:color w:val="auto"/>
          <w:sz w:val="26"/>
          <w:szCs w:val="26"/>
          <w:lang w:val="vi-VN" w:eastAsia="zh-CN"/>
        </w:rPr>
        <w:t>.</w:t>
      </w:r>
    </w:p>
    <w:p w14:paraId="32B8C32D" w14:textId="7E582450" w:rsidR="00E40D92" w:rsidRPr="008C3C9C" w:rsidRDefault="00E40D92" w:rsidP="008C3C9C">
      <w:pPr>
        <w:widowControl w:val="0"/>
        <w:spacing w:before="120"/>
        <w:ind w:firstLine="567"/>
        <w:jc w:val="both"/>
        <w:rPr>
          <w:rFonts w:ascii="Times New Roman" w:hAnsi="Times New Roman"/>
          <w:bCs/>
          <w:color w:val="auto"/>
          <w:sz w:val="26"/>
          <w:szCs w:val="26"/>
          <w:lang w:val="vi-VN"/>
        </w:rPr>
      </w:pPr>
      <w:bookmarkStart w:id="7" w:name="_Hlk165973546"/>
      <w:r w:rsidRPr="008C3C9C">
        <w:rPr>
          <w:rFonts w:ascii="Times New Roman" w:hAnsi="Times New Roman"/>
          <w:bCs/>
          <w:color w:val="auto"/>
          <w:sz w:val="26"/>
          <w:szCs w:val="26"/>
          <w:lang w:val="vi-VN"/>
        </w:rPr>
        <w:t xml:space="preserve">đ) Nâng cao hiệu lực, hiệu quả công tác quản lý nhà nước về đội ngũ trí thức; hỗ trợ, tạo điều kiện phát triển đội ngũ trí thức; nâng cao chất lượng công tác phối hợp giữa các </w:t>
      </w:r>
      <w:r w:rsidR="00447240" w:rsidRPr="008C3C9C">
        <w:rPr>
          <w:rFonts w:ascii="Times New Roman" w:hAnsi="Times New Roman"/>
          <w:bCs/>
          <w:color w:val="auto"/>
          <w:sz w:val="26"/>
          <w:szCs w:val="26"/>
          <w:lang w:val="vi-VN"/>
        </w:rPr>
        <w:t xml:space="preserve">Sở, </w:t>
      </w:r>
      <w:r w:rsidR="00447240" w:rsidRPr="00447240">
        <w:rPr>
          <w:rFonts w:ascii="Times New Roman" w:hAnsi="Times New Roman"/>
          <w:bCs/>
          <w:color w:val="auto"/>
          <w:sz w:val="26"/>
          <w:szCs w:val="26"/>
          <w:lang w:val="vi-VN"/>
        </w:rPr>
        <w:t xml:space="preserve">Ban, </w:t>
      </w:r>
      <w:r w:rsidR="00447240" w:rsidRPr="008C3C9C">
        <w:rPr>
          <w:rFonts w:ascii="Times New Roman" w:hAnsi="Times New Roman"/>
          <w:bCs/>
          <w:color w:val="auto"/>
          <w:sz w:val="26"/>
          <w:szCs w:val="26"/>
          <w:lang w:val="vi-VN"/>
        </w:rPr>
        <w:t>Ngành</w:t>
      </w:r>
      <w:r w:rsidRPr="008C3C9C">
        <w:rPr>
          <w:rFonts w:ascii="Times New Roman" w:hAnsi="Times New Roman"/>
          <w:bCs/>
          <w:color w:val="auto"/>
          <w:sz w:val="26"/>
          <w:szCs w:val="26"/>
          <w:lang w:val="vi-VN"/>
        </w:rPr>
        <w:t>, cơ quan, đơn vị trong xây dựng và triển khai thực hiện các chính sách thu hút, phát triển nhân lực chất lượng cao trong và ngoài nước; xử lý nghiêm hành vi vi phạm đường lối, chủ trương của Đảng, chính sách, pháp luật của Nhà nước trong xây dựng đội ngũ trí thức.</w:t>
      </w:r>
    </w:p>
    <w:bookmarkEnd w:id="7"/>
    <w:p w14:paraId="50B5A0E2" w14:textId="4B47706F" w:rsidR="00A07DAF" w:rsidRPr="008C3C9C" w:rsidRDefault="009B2B49" w:rsidP="008C3C9C">
      <w:pPr>
        <w:widowControl w:val="0"/>
        <w:spacing w:before="120"/>
        <w:ind w:firstLine="567"/>
        <w:jc w:val="both"/>
        <w:rPr>
          <w:rFonts w:ascii="Times New Roman" w:eastAsia="Cambria" w:hAnsi="Times New Roman"/>
          <w:bCs/>
          <w:iCs/>
          <w:color w:val="auto"/>
          <w:sz w:val="26"/>
          <w:szCs w:val="26"/>
          <w:lang w:val="vi-VN" w:eastAsia="zh-CN"/>
        </w:rPr>
      </w:pPr>
      <w:r w:rsidRPr="008C3C9C">
        <w:rPr>
          <w:rFonts w:ascii="Times New Roman" w:eastAsia="Cambria" w:hAnsi="Times New Roman"/>
          <w:bCs/>
          <w:iCs/>
          <w:color w:val="auto"/>
          <w:sz w:val="26"/>
          <w:szCs w:val="26"/>
          <w:lang w:val="vi-VN" w:eastAsia="zh-CN"/>
        </w:rPr>
        <w:t>e</w:t>
      </w:r>
      <w:r w:rsidR="00683C62" w:rsidRPr="008C3C9C">
        <w:rPr>
          <w:rFonts w:ascii="Times New Roman" w:eastAsia="Cambria" w:hAnsi="Times New Roman"/>
          <w:bCs/>
          <w:iCs/>
          <w:color w:val="auto"/>
          <w:sz w:val="26"/>
          <w:szCs w:val="26"/>
          <w:lang w:val="vi-VN" w:eastAsia="zh-CN"/>
        </w:rPr>
        <w:t xml:space="preserve">) </w:t>
      </w:r>
      <w:r w:rsidR="002059D2" w:rsidRPr="008C3C9C">
        <w:rPr>
          <w:rFonts w:ascii="Times New Roman" w:eastAsia="Cambria" w:hAnsi="Times New Roman"/>
          <w:bCs/>
          <w:iCs/>
          <w:color w:val="auto"/>
          <w:sz w:val="26"/>
          <w:szCs w:val="26"/>
          <w:lang w:val="vi-VN" w:eastAsia="zh-CN"/>
        </w:rPr>
        <w:t xml:space="preserve">Triển khai thực hiện các nghị quyết, chương trình thu hút </w:t>
      </w:r>
      <w:r w:rsidR="002059D2" w:rsidRPr="008C3C9C">
        <w:rPr>
          <w:rFonts w:ascii="Times New Roman" w:hAnsi="Times New Roman"/>
          <w:bCs/>
          <w:color w:val="auto"/>
          <w:sz w:val="26"/>
          <w:szCs w:val="26"/>
          <w:lang w:val="vi-VN"/>
        </w:rPr>
        <w:t xml:space="preserve">và các chính sách đãi ngộ để tuyển dụng công chức, viên chức từ nguồn sinh viên tốt nghiệp xuất sắc, người </w:t>
      </w:r>
      <w:r w:rsidR="002059D2" w:rsidRPr="008C3C9C">
        <w:rPr>
          <w:rFonts w:ascii="Times New Roman" w:hAnsi="Times New Roman"/>
          <w:bCs/>
          <w:color w:val="auto"/>
          <w:sz w:val="26"/>
          <w:szCs w:val="26"/>
          <w:lang w:val="vi-VN"/>
        </w:rPr>
        <w:lastRenderedPageBreak/>
        <w:t xml:space="preserve">có trình độ cao vào làm việc trong các cơ quan, đơn vị thuộc hệ thống chính trị </w:t>
      </w:r>
      <w:r w:rsidR="00B620EF" w:rsidRPr="008C3C9C">
        <w:rPr>
          <w:rFonts w:ascii="Times New Roman" w:hAnsi="Times New Roman"/>
          <w:bCs/>
          <w:color w:val="auto"/>
          <w:sz w:val="26"/>
          <w:szCs w:val="26"/>
          <w:lang w:val="vi-VN"/>
        </w:rPr>
        <w:t>TP.HCM</w:t>
      </w:r>
      <w:r w:rsidR="002059D2" w:rsidRPr="008C3C9C">
        <w:rPr>
          <w:rFonts w:ascii="Times New Roman" w:hAnsi="Times New Roman"/>
          <w:bCs/>
          <w:color w:val="auto"/>
          <w:sz w:val="26"/>
          <w:szCs w:val="26"/>
          <w:shd w:val="clear" w:color="auto" w:fill="FFFFFF"/>
          <w:lang w:val="vi-VN"/>
        </w:rPr>
        <w:t xml:space="preserve">: </w:t>
      </w:r>
      <w:r w:rsidR="00A07DAF" w:rsidRPr="008C3C9C">
        <w:rPr>
          <w:rFonts w:ascii="Times New Roman" w:hAnsi="Times New Roman"/>
          <w:bCs/>
          <w:color w:val="auto"/>
          <w:sz w:val="26"/>
          <w:szCs w:val="26"/>
          <w:shd w:val="clear" w:color="auto" w:fill="FFFFFF"/>
          <w:lang w:val="vi-VN"/>
        </w:rPr>
        <w:t xml:space="preserve">Triển khai có hiệu quả </w:t>
      </w:r>
      <w:r w:rsidR="002059D2" w:rsidRPr="008C3C9C">
        <w:rPr>
          <w:rFonts w:ascii="Times New Roman" w:hAnsi="Times New Roman"/>
          <w:bCs/>
          <w:color w:val="auto"/>
          <w:sz w:val="26"/>
          <w:szCs w:val="26"/>
          <w:shd w:val="clear" w:color="auto" w:fill="FFFFFF"/>
          <w:lang w:val="vi-VN"/>
        </w:rPr>
        <w:t>Nghị quyết số 25/2023/NQ-HĐND ngày 08 tháng 12 năm 2023 của Hội đồng nhân dân Thành phố</w:t>
      </w:r>
      <w:r w:rsidR="00E23AFF" w:rsidRPr="008C3C9C">
        <w:rPr>
          <w:rFonts w:ascii="Times New Roman" w:hAnsi="Times New Roman"/>
          <w:bCs/>
          <w:color w:val="auto"/>
          <w:sz w:val="26"/>
          <w:szCs w:val="26"/>
          <w:shd w:val="clear" w:color="auto" w:fill="FFFFFF"/>
          <w:lang w:val="vi-VN"/>
        </w:rPr>
        <w:t>.</w:t>
      </w:r>
    </w:p>
    <w:p w14:paraId="22E4168C" w14:textId="77391DEC"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b/>
          <w:bCs/>
          <w:sz w:val="26"/>
          <w:szCs w:val="26"/>
          <w:lang w:val="vi-VN"/>
        </w:rPr>
      </w:pPr>
      <w:r w:rsidRPr="008C3C9C">
        <w:rPr>
          <w:rFonts w:ascii="Times New Roman" w:hAnsi="Times New Roman"/>
          <w:b/>
          <w:bCs/>
          <w:sz w:val="26"/>
          <w:szCs w:val="26"/>
          <w:lang w:val="vi-VN"/>
        </w:rPr>
        <w:t>3.2. Thời gian thực hiện và đơn vị thực hiện</w:t>
      </w:r>
      <w:r w:rsidR="00965399" w:rsidRPr="008C3C9C">
        <w:rPr>
          <w:rFonts w:ascii="Times New Roman" w:hAnsi="Times New Roman"/>
          <w:b/>
          <w:bCs/>
          <w:sz w:val="26"/>
          <w:szCs w:val="26"/>
          <w:lang w:val="vi-VN"/>
        </w:rPr>
        <w:t xml:space="preserve">: </w:t>
      </w:r>
      <w:r w:rsidR="00BD18D2" w:rsidRPr="008C3C9C">
        <w:rPr>
          <w:rFonts w:ascii="Times New Roman" w:hAnsi="Times New Roman"/>
          <w:bCs/>
          <w:i/>
          <w:sz w:val="26"/>
          <w:szCs w:val="26"/>
          <w:lang w:val="vi-VN" w:eastAsia="de-DE"/>
        </w:rPr>
        <w:t>Chi tiết xem Phụ lục 1 đính kèm.</w:t>
      </w:r>
    </w:p>
    <w:p w14:paraId="71D4A114" w14:textId="33659A07" w:rsidR="00640684" w:rsidRPr="008C3C9C" w:rsidRDefault="00A07DAF" w:rsidP="008C3C9C">
      <w:pPr>
        <w:widowControl w:val="0"/>
        <w:tabs>
          <w:tab w:val="left" w:pos="851"/>
        </w:tabs>
        <w:spacing w:before="120"/>
        <w:ind w:firstLine="567"/>
        <w:jc w:val="both"/>
        <w:rPr>
          <w:rFonts w:ascii="Times New Roman" w:hAnsi="Times New Roman"/>
          <w:b/>
          <w:bCs/>
          <w:iCs/>
          <w:color w:val="auto"/>
          <w:sz w:val="26"/>
          <w:szCs w:val="26"/>
          <w:lang w:val="vi-VN"/>
        </w:rPr>
      </w:pPr>
      <w:r w:rsidRPr="008C3C9C">
        <w:rPr>
          <w:rFonts w:ascii="Times New Roman" w:hAnsi="Times New Roman"/>
          <w:b/>
          <w:bCs/>
          <w:iCs/>
          <w:color w:val="auto"/>
          <w:sz w:val="26"/>
          <w:szCs w:val="26"/>
          <w:lang w:val="vi-VN"/>
        </w:rPr>
        <w:t xml:space="preserve">4. </w:t>
      </w:r>
      <w:r w:rsidR="00640684" w:rsidRPr="008C3C9C">
        <w:rPr>
          <w:rFonts w:ascii="Times New Roman" w:hAnsi="Times New Roman"/>
          <w:b/>
          <w:bCs/>
          <w:iCs/>
          <w:color w:val="auto"/>
          <w:sz w:val="26"/>
          <w:szCs w:val="26"/>
          <w:lang w:val="vi-VN"/>
        </w:rPr>
        <w:t xml:space="preserve">Tăng cường nguồn lực xây dựng đội ngũ trí thức chủ động, tích cực hội nhập quốc tế </w:t>
      </w:r>
    </w:p>
    <w:p w14:paraId="7E7A4A3F" w14:textId="115EC53B" w:rsidR="002A6931" w:rsidRPr="008C3C9C" w:rsidRDefault="002A6931" w:rsidP="008C3C9C">
      <w:pPr>
        <w:pStyle w:val="NormalWeb"/>
        <w:widowControl w:val="0"/>
        <w:shd w:val="clear" w:color="auto" w:fill="FFFFFF"/>
        <w:spacing w:before="120" w:beforeAutospacing="0" w:after="0" w:afterAutospacing="0"/>
        <w:ind w:firstLine="567"/>
        <w:rPr>
          <w:rFonts w:ascii="Times New Roman" w:hAnsi="Times New Roman"/>
          <w:b/>
          <w:bCs/>
          <w:iCs/>
          <w:sz w:val="26"/>
          <w:szCs w:val="26"/>
          <w:lang w:val="vi-VN"/>
        </w:rPr>
      </w:pPr>
      <w:r w:rsidRPr="008C3C9C">
        <w:rPr>
          <w:rFonts w:ascii="Times New Roman" w:hAnsi="Times New Roman"/>
          <w:b/>
          <w:bCs/>
          <w:iCs/>
          <w:sz w:val="26"/>
          <w:szCs w:val="26"/>
          <w:lang w:val="vi-VN"/>
        </w:rPr>
        <w:t>4.1. Các nhiệm vụ và giải pháp cụ thể</w:t>
      </w:r>
    </w:p>
    <w:p w14:paraId="39079D6E" w14:textId="4667A32A" w:rsidR="00A4004A" w:rsidRPr="006B5722" w:rsidRDefault="00683C62" w:rsidP="008C3C9C">
      <w:pPr>
        <w:widowControl w:val="0"/>
        <w:shd w:val="clear" w:color="auto" w:fill="FFFFFF"/>
        <w:spacing w:before="120"/>
        <w:ind w:firstLine="567"/>
        <w:jc w:val="both"/>
        <w:rPr>
          <w:rFonts w:ascii="Times New Roman" w:hAnsi="Times New Roman"/>
          <w:iCs/>
          <w:color w:val="auto"/>
          <w:spacing w:val="-2"/>
          <w:sz w:val="26"/>
          <w:szCs w:val="26"/>
          <w:lang w:val="vi-VN"/>
        </w:rPr>
      </w:pPr>
      <w:r w:rsidRPr="008C3C9C">
        <w:rPr>
          <w:rFonts w:ascii="Times New Roman" w:hAnsi="Times New Roman"/>
          <w:iCs/>
          <w:color w:val="auto"/>
          <w:spacing w:val="-2"/>
          <w:sz w:val="26"/>
          <w:szCs w:val="26"/>
          <w:lang w:val="vi-VN"/>
        </w:rPr>
        <w:t xml:space="preserve">a) </w:t>
      </w:r>
      <w:r w:rsidR="00A07DAF" w:rsidRPr="008C3C9C">
        <w:rPr>
          <w:rFonts w:ascii="Times New Roman" w:hAnsi="Times New Roman"/>
          <w:iCs/>
          <w:color w:val="auto"/>
          <w:spacing w:val="-2"/>
          <w:sz w:val="26"/>
          <w:szCs w:val="26"/>
          <w:lang w:val="vi-VN"/>
        </w:rPr>
        <w:t>Ưu tiên bố trí nguồn lực từ ngân sách Nhà nước và huy động nguồn lực xã hội, nguồn lực nước ngoài đầu tư phát triển hạ tầng khoa học</w:t>
      </w:r>
      <w:r w:rsidR="00191EB6" w:rsidRPr="008C3C9C">
        <w:rPr>
          <w:rFonts w:ascii="Times New Roman" w:hAnsi="Times New Roman"/>
          <w:iCs/>
          <w:color w:val="auto"/>
          <w:spacing w:val="-2"/>
          <w:sz w:val="26"/>
          <w:szCs w:val="26"/>
          <w:lang w:val="vi-VN"/>
        </w:rPr>
        <w:t xml:space="preserve"> và </w:t>
      </w:r>
      <w:r w:rsidR="00A07DAF" w:rsidRPr="008C3C9C">
        <w:rPr>
          <w:rFonts w:ascii="Times New Roman" w:hAnsi="Times New Roman"/>
          <w:iCs/>
          <w:color w:val="auto"/>
          <w:spacing w:val="-2"/>
          <w:sz w:val="26"/>
          <w:szCs w:val="26"/>
          <w:lang w:val="vi-VN"/>
        </w:rPr>
        <w:t>công nghệ, giáo dục và đào tạo, các quỹ đầu tư phát triển khoa học</w:t>
      </w:r>
      <w:r w:rsidR="00A153F4" w:rsidRPr="008C3C9C">
        <w:rPr>
          <w:rFonts w:ascii="Times New Roman" w:hAnsi="Times New Roman"/>
          <w:iCs/>
          <w:color w:val="auto"/>
          <w:spacing w:val="-2"/>
          <w:sz w:val="26"/>
          <w:szCs w:val="26"/>
          <w:lang w:val="vi-VN"/>
        </w:rPr>
        <w:t xml:space="preserve"> </w:t>
      </w:r>
      <w:r w:rsidR="00A07DAF" w:rsidRPr="008C3C9C">
        <w:rPr>
          <w:rFonts w:ascii="Times New Roman" w:hAnsi="Times New Roman"/>
          <w:iCs/>
          <w:color w:val="auto"/>
          <w:spacing w:val="-2"/>
          <w:sz w:val="26"/>
          <w:szCs w:val="26"/>
          <w:lang w:val="vi-VN"/>
        </w:rPr>
        <w:t>công nghệ</w:t>
      </w:r>
      <w:r w:rsidR="00A153F4" w:rsidRPr="008C3C9C">
        <w:rPr>
          <w:rFonts w:ascii="Times New Roman" w:hAnsi="Times New Roman"/>
          <w:iCs/>
          <w:color w:val="auto"/>
          <w:spacing w:val="-2"/>
          <w:sz w:val="26"/>
          <w:szCs w:val="26"/>
          <w:lang w:val="vi-VN"/>
        </w:rPr>
        <w:t xml:space="preserve"> và </w:t>
      </w:r>
      <w:r w:rsidR="00A07DAF" w:rsidRPr="008C3C9C">
        <w:rPr>
          <w:rFonts w:ascii="Times New Roman" w:hAnsi="Times New Roman"/>
          <w:iCs/>
          <w:color w:val="auto"/>
          <w:spacing w:val="-2"/>
          <w:sz w:val="26"/>
          <w:szCs w:val="26"/>
          <w:lang w:val="vi-VN"/>
        </w:rPr>
        <w:t>đổi mới sáng tạo, tạo môi trường thuận lợi cho trí thức làm việc, nghiên cứu, sáng tạo</w:t>
      </w:r>
      <w:r w:rsidR="006B5722" w:rsidRPr="006B5722">
        <w:rPr>
          <w:rFonts w:ascii="Times New Roman" w:hAnsi="Times New Roman"/>
          <w:iCs/>
          <w:color w:val="auto"/>
          <w:spacing w:val="-2"/>
          <w:sz w:val="26"/>
          <w:szCs w:val="26"/>
          <w:lang w:val="vi-VN"/>
        </w:rPr>
        <w:t>.</w:t>
      </w:r>
    </w:p>
    <w:p w14:paraId="76A941EA" w14:textId="44BCB596" w:rsidR="00EE6453" w:rsidRPr="00FC1E38" w:rsidRDefault="00683C62" w:rsidP="008C3C9C">
      <w:pPr>
        <w:widowControl w:val="0"/>
        <w:shd w:val="clear" w:color="auto" w:fill="FFFFFF"/>
        <w:spacing w:before="120"/>
        <w:ind w:firstLine="567"/>
        <w:jc w:val="both"/>
        <w:rPr>
          <w:rFonts w:ascii="Times New Roman" w:hAnsi="Times New Roman"/>
          <w:iCs/>
          <w:color w:val="auto"/>
          <w:spacing w:val="-2"/>
          <w:sz w:val="26"/>
          <w:szCs w:val="26"/>
          <w:lang w:val="vi-VN"/>
        </w:rPr>
      </w:pPr>
      <w:r w:rsidRPr="00FC1E38">
        <w:rPr>
          <w:rFonts w:ascii="Times New Roman" w:hAnsi="Times New Roman"/>
          <w:iCs/>
          <w:color w:val="auto"/>
          <w:spacing w:val="-2"/>
          <w:sz w:val="26"/>
          <w:szCs w:val="26"/>
          <w:lang w:val="vi-VN"/>
        </w:rPr>
        <w:t>b)</w:t>
      </w:r>
      <w:r w:rsidR="00A4004A" w:rsidRPr="00FC1E38">
        <w:rPr>
          <w:rFonts w:ascii="Times New Roman" w:hAnsi="Times New Roman"/>
          <w:iCs/>
          <w:color w:val="auto"/>
          <w:spacing w:val="-2"/>
          <w:sz w:val="26"/>
          <w:szCs w:val="26"/>
          <w:lang w:val="vi-VN"/>
        </w:rPr>
        <w:t xml:space="preserve"> Nâng </w:t>
      </w:r>
      <w:r w:rsidR="00A07DAF" w:rsidRPr="00FC1E38">
        <w:rPr>
          <w:rFonts w:ascii="Times New Roman" w:hAnsi="Times New Roman"/>
          <w:iCs/>
          <w:color w:val="auto"/>
          <w:spacing w:val="-2"/>
          <w:sz w:val="26"/>
          <w:szCs w:val="26"/>
          <w:lang w:val="vi-VN"/>
        </w:rPr>
        <w:t>cao hiệu quả và phát huy hoạt động của các quỹ phát triển khoa học và công nghệ, quỹ đầu tư đổi mới sáng tạo; khuyến khích khu vực tư nhân thành lập các quỹ đầu tư khoa học và công nghệ, thu hút trí thức tham gia hoạt động nghiên cứu, đổi mới sáng tạo; thúc đẩy phát triển doanh nghiệp khoa học</w:t>
      </w:r>
      <w:r w:rsidR="00191EB6" w:rsidRPr="00FC1E38">
        <w:rPr>
          <w:rFonts w:ascii="Times New Roman" w:hAnsi="Times New Roman"/>
          <w:iCs/>
          <w:color w:val="auto"/>
          <w:spacing w:val="-2"/>
          <w:sz w:val="26"/>
          <w:szCs w:val="26"/>
          <w:lang w:val="vi-VN"/>
        </w:rPr>
        <w:t xml:space="preserve"> và </w:t>
      </w:r>
      <w:r w:rsidR="00A07DAF" w:rsidRPr="00FC1E38">
        <w:rPr>
          <w:rFonts w:ascii="Times New Roman" w:hAnsi="Times New Roman"/>
          <w:iCs/>
          <w:color w:val="auto"/>
          <w:spacing w:val="-2"/>
          <w:sz w:val="26"/>
          <w:szCs w:val="26"/>
          <w:lang w:val="vi-VN"/>
        </w:rPr>
        <w:t>công nghệ</w:t>
      </w:r>
      <w:r w:rsidR="00191EB6" w:rsidRPr="00FC1E38">
        <w:rPr>
          <w:rFonts w:ascii="Times New Roman" w:hAnsi="Times New Roman"/>
          <w:iCs/>
          <w:color w:val="auto"/>
          <w:spacing w:val="-2"/>
          <w:sz w:val="26"/>
          <w:szCs w:val="26"/>
          <w:lang w:val="vi-VN"/>
        </w:rPr>
        <w:t>, doanh nghiệp</w:t>
      </w:r>
      <w:r w:rsidR="00A07DAF" w:rsidRPr="00FC1E38">
        <w:rPr>
          <w:rFonts w:ascii="Times New Roman" w:hAnsi="Times New Roman"/>
          <w:iCs/>
          <w:color w:val="auto"/>
          <w:spacing w:val="-2"/>
          <w:sz w:val="26"/>
          <w:szCs w:val="26"/>
          <w:lang w:val="vi-VN"/>
        </w:rPr>
        <w:t xml:space="preserve"> đổi mới sáng tạo</w:t>
      </w:r>
      <w:r w:rsidR="004829DA" w:rsidRPr="00FC1E38">
        <w:rPr>
          <w:rFonts w:ascii="Times New Roman" w:hAnsi="Times New Roman"/>
          <w:iCs/>
          <w:color w:val="auto"/>
          <w:spacing w:val="-2"/>
          <w:sz w:val="26"/>
          <w:szCs w:val="26"/>
          <w:lang w:val="vi-VN"/>
        </w:rPr>
        <w:t xml:space="preserve"> gắn với</w:t>
      </w:r>
      <w:r w:rsidR="00442020" w:rsidRPr="00FC1E38">
        <w:rPr>
          <w:rFonts w:ascii="Times New Roman" w:hAnsi="Times New Roman"/>
          <w:iCs/>
          <w:color w:val="auto"/>
          <w:spacing w:val="-2"/>
          <w:sz w:val="26"/>
          <w:szCs w:val="26"/>
          <w:lang w:val="vi-VN"/>
        </w:rPr>
        <w:t xml:space="preserve"> t</w:t>
      </w:r>
      <w:r w:rsidR="00BF6A37" w:rsidRPr="00FC1E38">
        <w:rPr>
          <w:rFonts w:ascii="Times New Roman" w:hAnsi="Times New Roman"/>
          <w:iCs/>
          <w:color w:val="auto"/>
          <w:spacing w:val="-2"/>
          <w:sz w:val="26"/>
          <w:szCs w:val="26"/>
          <w:lang w:val="vi-VN"/>
        </w:rPr>
        <w:t>riển khai thực hiện Quyết định số 2393/QĐ-UBND ngày 03 tháng 7 năm 2020 của Ủy ban nhân dân Thành phố phê duyệt Chương trình Chuyển đ</w:t>
      </w:r>
      <w:r w:rsidR="008E2377" w:rsidRPr="00FC1E38">
        <w:rPr>
          <w:rFonts w:ascii="Times New Roman" w:hAnsi="Times New Roman"/>
          <w:iCs/>
          <w:color w:val="auto"/>
          <w:spacing w:val="-2"/>
          <w:sz w:val="26"/>
          <w:szCs w:val="26"/>
          <w:lang w:val="vi-VN"/>
        </w:rPr>
        <w:t xml:space="preserve">ổi số của </w:t>
      </w:r>
      <w:r w:rsidR="00B620EF" w:rsidRPr="00FC1E38">
        <w:rPr>
          <w:rFonts w:ascii="Times New Roman" w:hAnsi="Times New Roman"/>
          <w:iCs/>
          <w:color w:val="auto"/>
          <w:spacing w:val="-2"/>
          <w:sz w:val="26"/>
          <w:szCs w:val="26"/>
          <w:lang w:val="vi-VN"/>
        </w:rPr>
        <w:t>TP.HCM</w:t>
      </w:r>
      <w:r w:rsidR="008E2377" w:rsidRPr="00FC1E38">
        <w:rPr>
          <w:rFonts w:ascii="Times New Roman" w:hAnsi="Times New Roman"/>
          <w:iCs/>
          <w:color w:val="auto"/>
          <w:spacing w:val="-2"/>
          <w:sz w:val="26"/>
          <w:szCs w:val="26"/>
          <w:lang w:val="vi-VN"/>
        </w:rPr>
        <w:t>;</w:t>
      </w:r>
      <w:r w:rsidR="00EE6453" w:rsidRPr="00FC1E38">
        <w:rPr>
          <w:rFonts w:ascii="Times New Roman" w:hAnsi="Times New Roman"/>
          <w:iCs/>
          <w:color w:val="auto"/>
          <w:spacing w:val="-2"/>
          <w:sz w:val="26"/>
          <w:szCs w:val="26"/>
          <w:lang w:val="vi-VN"/>
        </w:rPr>
        <w:t xml:space="preserve"> Quyết định số 575/QĐ-UBND ngày 23 tháng 02 năm 2021 của Ủy ban nhân dân Thành phố về phê duyệt Chương trình “Nghiên cứu và phát triển ứng dụng trí tuệ nhân tạo (AI) tại </w:t>
      </w:r>
      <w:r w:rsidR="00B620EF" w:rsidRPr="00FC1E38">
        <w:rPr>
          <w:rFonts w:ascii="Times New Roman" w:hAnsi="Times New Roman"/>
          <w:iCs/>
          <w:color w:val="auto"/>
          <w:spacing w:val="-2"/>
          <w:sz w:val="26"/>
          <w:szCs w:val="26"/>
          <w:lang w:val="vi-VN"/>
        </w:rPr>
        <w:t>TP.HCM</w:t>
      </w:r>
      <w:r w:rsidR="00EE6453" w:rsidRPr="00FC1E38">
        <w:rPr>
          <w:rFonts w:ascii="Times New Roman" w:hAnsi="Times New Roman"/>
          <w:iCs/>
          <w:color w:val="auto"/>
          <w:spacing w:val="-2"/>
          <w:sz w:val="26"/>
          <w:szCs w:val="26"/>
          <w:lang w:val="vi-VN"/>
        </w:rPr>
        <w:t xml:space="preserve"> giai đoạn 2020-2030”; </w:t>
      </w:r>
      <w:r w:rsidR="00736D39" w:rsidRPr="00FC1E38">
        <w:rPr>
          <w:rFonts w:ascii="Times New Roman" w:hAnsi="Times New Roman"/>
          <w:iCs/>
          <w:color w:val="auto"/>
          <w:spacing w:val="-2"/>
          <w:sz w:val="26"/>
          <w:szCs w:val="26"/>
          <w:lang w:val="vi-VN"/>
        </w:rPr>
        <w:t xml:space="preserve">Kế hoạch số 6497/KH-UBND ngày 27 tháng 12 năm 2023 của Ủy ban nhân dân Thành phố về thúc đẩy nghiên cứu và phát triển trí tuệ nhân tạo từ môi trường nghiên cứu đến thử nghiệm, ứng dụng thí điểm đến ứng dụng rộng rãi trong xã hội trên địa bàn </w:t>
      </w:r>
      <w:r w:rsidR="00B620EF" w:rsidRPr="00FC1E38">
        <w:rPr>
          <w:rFonts w:ascii="Times New Roman" w:hAnsi="Times New Roman"/>
          <w:iCs/>
          <w:color w:val="auto"/>
          <w:spacing w:val="-2"/>
          <w:sz w:val="26"/>
          <w:szCs w:val="26"/>
          <w:lang w:val="vi-VN"/>
        </w:rPr>
        <w:t>TP.HCM</w:t>
      </w:r>
      <w:r w:rsidR="00736D39" w:rsidRPr="00FC1E38">
        <w:rPr>
          <w:rFonts w:ascii="Times New Roman" w:hAnsi="Times New Roman"/>
          <w:iCs/>
          <w:color w:val="auto"/>
          <w:spacing w:val="-2"/>
          <w:sz w:val="26"/>
          <w:szCs w:val="26"/>
          <w:lang w:val="vi-VN"/>
        </w:rPr>
        <w:t xml:space="preserve"> đến năm 2025, tầm nhìn năm 2030.</w:t>
      </w:r>
    </w:p>
    <w:p w14:paraId="24AD35C5" w14:textId="71A09261" w:rsidR="00233F26" w:rsidRPr="008C3C9C" w:rsidRDefault="00233F26" w:rsidP="008C3C9C">
      <w:pPr>
        <w:widowControl w:val="0"/>
        <w:shd w:val="clear" w:color="auto" w:fill="FFFFFF"/>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c)</w:t>
      </w:r>
      <w:r w:rsidR="00A4004A" w:rsidRPr="008C3C9C">
        <w:rPr>
          <w:rFonts w:ascii="Times New Roman" w:hAnsi="Times New Roman"/>
          <w:iCs/>
          <w:color w:val="auto"/>
          <w:sz w:val="26"/>
          <w:szCs w:val="26"/>
          <w:lang w:val="vi-VN"/>
        </w:rPr>
        <w:t xml:space="preserve"> </w:t>
      </w:r>
      <w:r w:rsidR="00191EB6" w:rsidRPr="008C3C9C">
        <w:rPr>
          <w:rFonts w:ascii="Times New Roman" w:hAnsi="Times New Roman"/>
          <w:iCs/>
          <w:color w:val="auto"/>
          <w:sz w:val="26"/>
          <w:szCs w:val="26"/>
          <w:lang w:val="vi-VN"/>
        </w:rPr>
        <w:t xml:space="preserve">Tăng cường </w:t>
      </w:r>
      <w:r w:rsidR="00A07DAF" w:rsidRPr="008C3C9C">
        <w:rPr>
          <w:rFonts w:ascii="Times New Roman" w:hAnsi="Times New Roman"/>
          <w:iCs/>
          <w:color w:val="auto"/>
          <w:sz w:val="26"/>
          <w:szCs w:val="26"/>
          <w:lang w:val="vi-VN"/>
        </w:rPr>
        <w:t>thực hiện cơ chế đặt hàng, giao nhiệm vụ cho các chuyên gia, nhà khoa học, trí thức có năng lực tham gia nghiên cứu, thực hiện đề tài, đề án, nhiệm vụ khoa học</w:t>
      </w:r>
      <w:r w:rsidR="008E2377" w:rsidRPr="008C3C9C">
        <w:rPr>
          <w:rFonts w:ascii="Times New Roman" w:hAnsi="Times New Roman"/>
          <w:iCs/>
          <w:color w:val="auto"/>
          <w:sz w:val="26"/>
          <w:szCs w:val="26"/>
          <w:lang w:val="vi-VN"/>
        </w:rPr>
        <w:t xml:space="preserve"> và </w:t>
      </w:r>
      <w:r w:rsidR="00A07DAF" w:rsidRPr="008C3C9C">
        <w:rPr>
          <w:rFonts w:ascii="Times New Roman" w:hAnsi="Times New Roman"/>
          <w:iCs/>
          <w:color w:val="auto"/>
          <w:sz w:val="26"/>
          <w:szCs w:val="26"/>
          <w:lang w:val="vi-VN"/>
        </w:rPr>
        <w:t>công nghệ</w:t>
      </w:r>
      <w:r w:rsidR="008E2377" w:rsidRPr="008C3C9C">
        <w:rPr>
          <w:rFonts w:ascii="Times New Roman" w:hAnsi="Times New Roman"/>
          <w:iCs/>
          <w:color w:val="auto"/>
          <w:sz w:val="26"/>
          <w:szCs w:val="26"/>
          <w:lang w:val="vi-VN"/>
        </w:rPr>
        <w:t>; tham gia tư vấn, phản biện trong quá trình thẩm định</w:t>
      </w:r>
      <w:r w:rsidR="00834134" w:rsidRPr="008C3C9C">
        <w:rPr>
          <w:rFonts w:ascii="Times New Roman" w:hAnsi="Times New Roman"/>
          <w:iCs/>
          <w:color w:val="auto"/>
          <w:sz w:val="26"/>
          <w:szCs w:val="26"/>
          <w:lang w:val="vi-VN"/>
        </w:rPr>
        <w:t>, xây dựng chương trình khoa học và công nghệ trung hạn, dài hạn</w:t>
      </w:r>
      <w:r w:rsidR="00191EB6" w:rsidRPr="008C3C9C">
        <w:rPr>
          <w:rFonts w:ascii="Times New Roman" w:hAnsi="Times New Roman"/>
          <w:iCs/>
          <w:color w:val="auto"/>
          <w:sz w:val="26"/>
          <w:szCs w:val="26"/>
          <w:lang w:val="vi-VN"/>
        </w:rPr>
        <w:t>. Nâng cao năng lực nghiên cứu và phát triển, chuyển giao, ứng dụng khoa học, công nghệ; tạo điều kiện cho các nhà khoa học, nhất là trong lĩnh vực công nghệ cao, công nghệ lõi, công nghệ nguồn, công nghệ mũi nhọn được tham gia các chương trình nghiên cứu khoa học trọng điểm, phát triển sản phẩm mới, công nghệ mới có khả năng cạnh tranh quốc tế.</w:t>
      </w:r>
    </w:p>
    <w:p w14:paraId="74F13B8A" w14:textId="0C5C9668" w:rsidR="00B620EF" w:rsidRPr="008C3C9C" w:rsidRDefault="00233F26" w:rsidP="008C3C9C">
      <w:pPr>
        <w:widowControl w:val="0"/>
        <w:shd w:val="clear" w:color="auto" w:fill="FFFFFF"/>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 xml:space="preserve">d) </w:t>
      </w:r>
      <w:r w:rsidR="00191EB6" w:rsidRPr="008C3C9C">
        <w:rPr>
          <w:rFonts w:ascii="Times New Roman" w:hAnsi="Times New Roman"/>
          <w:iCs/>
          <w:color w:val="auto"/>
          <w:sz w:val="26"/>
          <w:szCs w:val="26"/>
          <w:lang w:val="vi-VN"/>
        </w:rPr>
        <w:t xml:space="preserve">Tiếp tục </w:t>
      </w:r>
      <w:r w:rsidR="00A4004A" w:rsidRPr="008C3C9C">
        <w:rPr>
          <w:rFonts w:ascii="Times New Roman" w:hAnsi="Times New Roman"/>
          <w:iCs/>
          <w:color w:val="auto"/>
          <w:sz w:val="26"/>
          <w:szCs w:val="26"/>
          <w:lang w:val="vi-VN"/>
        </w:rPr>
        <w:t xml:space="preserve">phát triển hệ sinh thái </w:t>
      </w:r>
      <w:r w:rsidR="0049247E" w:rsidRPr="008C3C9C">
        <w:rPr>
          <w:rFonts w:ascii="Times New Roman" w:hAnsi="Times New Roman"/>
          <w:iCs/>
          <w:color w:val="auto"/>
          <w:sz w:val="26"/>
          <w:szCs w:val="26"/>
          <w:lang w:val="vi-VN"/>
        </w:rPr>
        <w:t xml:space="preserve">khởi nghiệp </w:t>
      </w:r>
      <w:r w:rsidR="00A4004A" w:rsidRPr="008C3C9C">
        <w:rPr>
          <w:rFonts w:ascii="Times New Roman" w:hAnsi="Times New Roman"/>
          <w:iCs/>
          <w:color w:val="auto"/>
          <w:sz w:val="26"/>
          <w:szCs w:val="26"/>
          <w:lang w:val="vi-VN"/>
        </w:rPr>
        <w:t>đổi mới sáng tạo trên cơ sở đẩy mạnh hợp tác giữa doanh nghiệp và đội ngũ trí thức, giữa các tập đoàn kinh tế với các cơ sở giáo dục đại học, cơ sở nghiên cứu, hội trí thức thông qua mô hình trung tâm khởi nghiệp</w:t>
      </w:r>
      <w:r w:rsidR="0049247E" w:rsidRPr="008C3C9C">
        <w:rPr>
          <w:rFonts w:ascii="Times New Roman" w:hAnsi="Times New Roman"/>
          <w:iCs/>
          <w:color w:val="auto"/>
          <w:sz w:val="26"/>
          <w:szCs w:val="26"/>
          <w:lang w:val="vi-VN"/>
        </w:rPr>
        <w:t xml:space="preserve"> </w:t>
      </w:r>
      <w:r w:rsidR="00A4004A" w:rsidRPr="008C3C9C">
        <w:rPr>
          <w:rFonts w:ascii="Times New Roman" w:hAnsi="Times New Roman"/>
          <w:iCs/>
          <w:color w:val="auto"/>
          <w:sz w:val="26"/>
          <w:szCs w:val="26"/>
          <w:lang w:val="vi-VN"/>
        </w:rPr>
        <w:t>đổi mới sáng tạo...; có cơ chế, chính sách ưu đãi về đất đai, tín dụng, thuế đối với các cơ sở giáo dục và đào tạo, nghiên cứu khoa học, công nghệ, văn hóa, văn học, nghệ thuật</w:t>
      </w:r>
      <w:r w:rsidR="00BF6A37" w:rsidRPr="008C3C9C">
        <w:rPr>
          <w:rFonts w:ascii="Times New Roman" w:hAnsi="Times New Roman"/>
          <w:iCs/>
          <w:color w:val="auto"/>
          <w:sz w:val="26"/>
          <w:szCs w:val="26"/>
          <w:lang w:val="vi-VN"/>
        </w:rPr>
        <w:t xml:space="preserve">: Triển khai </w:t>
      </w:r>
      <w:r w:rsidR="002975EE" w:rsidRPr="008C3C9C">
        <w:rPr>
          <w:rFonts w:ascii="Times New Roman" w:hAnsi="Times New Roman"/>
          <w:iCs/>
          <w:color w:val="auto"/>
          <w:sz w:val="26"/>
          <w:szCs w:val="26"/>
          <w:lang w:val="vi-VN"/>
        </w:rPr>
        <w:t xml:space="preserve">hiệu quả Đề </w:t>
      </w:r>
      <w:r w:rsidR="00BF6A37" w:rsidRPr="008C3C9C">
        <w:rPr>
          <w:rFonts w:ascii="Times New Roman" w:hAnsi="Times New Roman"/>
          <w:iCs/>
          <w:color w:val="auto"/>
          <w:sz w:val="26"/>
          <w:szCs w:val="26"/>
          <w:lang w:val="vi-VN"/>
        </w:rPr>
        <w:t xml:space="preserve">án hỗ trợ phát triển hệ sinh thái khởi nghiệp đổi mới sáng tạo </w:t>
      </w:r>
      <w:r w:rsidR="00B620EF" w:rsidRPr="008C3C9C">
        <w:rPr>
          <w:rFonts w:ascii="Times New Roman" w:hAnsi="Times New Roman"/>
          <w:iCs/>
          <w:color w:val="auto"/>
          <w:sz w:val="26"/>
          <w:szCs w:val="26"/>
          <w:lang w:val="vi-VN"/>
        </w:rPr>
        <w:t>TP.HCM</w:t>
      </w:r>
      <w:r w:rsidR="00BF6A37" w:rsidRPr="008C3C9C">
        <w:rPr>
          <w:rFonts w:ascii="Times New Roman" w:hAnsi="Times New Roman"/>
          <w:iCs/>
          <w:color w:val="auto"/>
          <w:sz w:val="26"/>
          <w:szCs w:val="26"/>
          <w:lang w:val="vi-VN"/>
        </w:rPr>
        <w:t xml:space="preserve">; </w:t>
      </w:r>
      <w:r w:rsidR="00B40495" w:rsidRPr="008C3C9C">
        <w:rPr>
          <w:rFonts w:ascii="Times New Roman" w:hAnsi="Times New Roman"/>
          <w:iCs/>
          <w:color w:val="auto"/>
          <w:sz w:val="26"/>
          <w:szCs w:val="26"/>
          <w:lang w:val="vi-VN"/>
        </w:rPr>
        <w:t>h</w:t>
      </w:r>
      <w:r w:rsidR="00442020" w:rsidRPr="008C3C9C">
        <w:rPr>
          <w:rFonts w:ascii="Times New Roman" w:hAnsi="Times New Roman"/>
          <w:iCs/>
          <w:color w:val="auto"/>
          <w:sz w:val="26"/>
          <w:szCs w:val="26"/>
          <w:lang w:val="vi-VN"/>
        </w:rPr>
        <w:t xml:space="preserve">oàn thiện Đề án thành lập </w:t>
      </w:r>
      <w:r w:rsidR="002975EE" w:rsidRPr="008C3C9C">
        <w:rPr>
          <w:rFonts w:ascii="Times New Roman" w:hAnsi="Times New Roman"/>
          <w:iCs/>
          <w:color w:val="auto"/>
          <w:sz w:val="26"/>
          <w:szCs w:val="26"/>
          <w:lang w:val="vi-VN"/>
        </w:rPr>
        <w:t xml:space="preserve">và đưa vào hoạt động </w:t>
      </w:r>
      <w:r w:rsidR="00442020" w:rsidRPr="008C3C9C">
        <w:rPr>
          <w:rFonts w:ascii="Times New Roman" w:hAnsi="Times New Roman"/>
          <w:iCs/>
          <w:color w:val="auto"/>
          <w:sz w:val="26"/>
          <w:szCs w:val="26"/>
          <w:lang w:val="vi-VN"/>
        </w:rPr>
        <w:t>Trung tâm Khởi nghiệp sáng tạo TP.HCM</w:t>
      </w:r>
      <w:r w:rsidR="002975EE" w:rsidRPr="008C3C9C">
        <w:rPr>
          <w:rFonts w:ascii="Times New Roman" w:hAnsi="Times New Roman"/>
          <w:iCs/>
          <w:color w:val="auto"/>
          <w:sz w:val="26"/>
          <w:szCs w:val="26"/>
          <w:lang w:val="vi-VN"/>
        </w:rPr>
        <w:t xml:space="preserve">; </w:t>
      </w:r>
      <w:r w:rsidR="00B40495" w:rsidRPr="008C3C9C">
        <w:rPr>
          <w:rFonts w:ascii="Times New Roman" w:hAnsi="Times New Roman"/>
          <w:iCs/>
          <w:color w:val="auto"/>
          <w:sz w:val="26"/>
          <w:szCs w:val="26"/>
          <w:lang w:val="vi-VN"/>
        </w:rPr>
        <w:t xml:space="preserve">tạo điều kiện cho đội ngũ trí thức tham gia thực hiện Nghị quyết số 09/2023/NQ-HĐND ngày 19 tháng 9 năm 2023 của Hội đồng nhân dân Thành phố về ban hành quy định về hỗ trợ lãi suất đối với các dự án đầu tư được Công ty Đầu tư Tài chính Nhà nước </w:t>
      </w:r>
      <w:r w:rsidR="00B620EF" w:rsidRPr="008C3C9C">
        <w:rPr>
          <w:rFonts w:ascii="Times New Roman" w:hAnsi="Times New Roman"/>
          <w:iCs/>
          <w:color w:val="auto"/>
          <w:sz w:val="26"/>
          <w:szCs w:val="26"/>
          <w:lang w:val="vi-VN"/>
        </w:rPr>
        <w:t>TP.HCM</w:t>
      </w:r>
      <w:r w:rsidR="00B40495" w:rsidRPr="008C3C9C">
        <w:rPr>
          <w:rFonts w:ascii="Times New Roman" w:hAnsi="Times New Roman"/>
          <w:iCs/>
          <w:color w:val="auto"/>
          <w:sz w:val="26"/>
          <w:szCs w:val="26"/>
          <w:lang w:val="vi-VN"/>
        </w:rPr>
        <w:t xml:space="preserve"> cho vay thuộc lĩnh vực ưu tiên phát triển kinh tế - xã hội trên địa bàn </w:t>
      </w:r>
      <w:r w:rsidR="00B620EF" w:rsidRPr="008C3C9C">
        <w:rPr>
          <w:rFonts w:ascii="Times New Roman" w:hAnsi="Times New Roman"/>
          <w:iCs/>
          <w:color w:val="auto"/>
          <w:sz w:val="26"/>
          <w:szCs w:val="26"/>
          <w:lang w:val="vi-VN"/>
        </w:rPr>
        <w:t>TP.HCM; xây dựng Đề án thành lập sàn giao dịch vốn cho doanh nghiệp khởi nghiệp sáng tạo.</w:t>
      </w:r>
    </w:p>
    <w:p w14:paraId="1F913A44" w14:textId="0039D833" w:rsidR="00A4004A" w:rsidRPr="008C3C9C" w:rsidRDefault="001B4FF1" w:rsidP="008C3C9C">
      <w:pPr>
        <w:widowControl w:val="0"/>
        <w:shd w:val="clear" w:color="auto" w:fill="FFFFFF"/>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lastRenderedPageBreak/>
        <w:t>đ</w:t>
      </w:r>
      <w:r w:rsidR="00233F26" w:rsidRPr="008C3C9C">
        <w:rPr>
          <w:rFonts w:ascii="Times New Roman" w:hAnsi="Times New Roman"/>
          <w:iCs/>
          <w:color w:val="auto"/>
          <w:sz w:val="26"/>
          <w:szCs w:val="26"/>
          <w:lang w:val="vi-VN"/>
        </w:rPr>
        <w:t xml:space="preserve">) </w:t>
      </w:r>
      <w:r w:rsidR="00A4004A" w:rsidRPr="008C3C9C">
        <w:rPr>
          <w:rFonts w:ascii="Times New Roman" w:hAnsi="Times New Roman"/>
          <w:iCs/>
          <w:color w:val="auto"/>
          <w:sz w:val="26"/>
          <w:szCs w:val="26"/>
          <w:lang w:val="vi-VN"/>
        </w:rPr>
        <w:t xml:space="preserve">Tăng cường hợp tác với trí thức người Việt Nam sinh sống, làm việc ở nước ngoài, trí thức người nước ngoài trong chuyển giao, phát triển </w:t>
      </w:r>
      <w:r w:rsidR="00A153F4" w:rsidRPr="008C3C9C">
        <w:rPr>
          <w:rFonts w:ascii="Times New Roman" w:hAnsi="Times New Roman"/>
          <w:iCs/>
          <w:color w:val="auto"/>
          <w:sz w:val="26"/>
          <w:szCs w:val="26"/>
          <w:lang w:val="vi-VN"/>
        </w:rPr>
        <w:t>khoa học công nghệ và đổi mới sáng tạo</w:t>
      </w:r>
      <w:r w:rsidR="00A4004A" w:rsidRPr="008C3C9C">
        <w:rPr>
          <w:rFonts w:ascii="Times New Roman" w:hAnsi="Times New Roman"/>
          <w:iCs/>
          <w:color w:val="auto"/>
          <w:sz w:val="26"/>
          <w:szCs w:val="26"/>
          <w:lang w:val="vi-VN"/>
        </w:rPr>
        <w:t xml:space="preserve">, nhất là những lĩnh vực mới, quan trọng, góp phần thúc đẩy quá trình xây dựng và phát triển </w:t>
      </w:r>
      <w:r w:rsidR="0091094D" w:rsidRPr="008C3C9C">
        <w:rPr>
          <w:rFonts w:ascii="Times New Roman" w:hAnsi="Times New Roman"/>
          <w:iCs/>
          <w:color w:val="auto"/>
          <w:sz w:val="26"/>
          <w:szCs w:val="26"/>
          <w:lang w:val="vi-VN"/>
        </w:rPr>
        <w:t xml:space="preserve">Thành </w:t>
      </w:r>
      <w:r w:rsidR="00A4004A" w:rsidRPr="008C3C9C">
        <w:rPr>
          <w:rFonts w:ascii="Times New Roman" w:hAnsi="Times New Roman"/>
          <w:iCs/>
          <w:color w:val="auto"/>
          <w:sz w:val="26"/>
          <w:szCs w:val="26"/>
          <w:lang w:val="vi-VN"/>
        </w:rPr>
        <w:t>phố.</w:t>
      </w:r>
    </w:p>
    <w:p w14:paraId="21751234" w14:textId="65084CE5" w:rsidR="00A4004A" w:rsidRPr="008C3C9C" w:rsidRDefault="001B4FF1" w:rsidP="008C3C9C">
      <w:pPr>
        <w:widowControl w:val="0"/>
        <w:shd w:val="clear" w:color="auto" w:fill="FFFFFF"/>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e</w:t>
      </w:r>
      <w:r w:rsidR="00233F26" w:rsidRPr="008C3C9C">
        <w:rPr>
          <w:rFonts w:ascii="Times New Roman" w:hAnsi="Times New Roman"/>
          <w:iCs/>
          <w:color w:val="auto"/>
          <w:sz w:val="26"/>
          <w:szCs w:val="26"/>
          <w:lang w:val="vi-VN"/>
        </w:rPr>
        <w:t xml:space="preserve">) </w:t>
      </w:r>
      <w:r w:rsidR="00A4004A" w:rsidRPr="008C3C9C">
        <w:rPr>
          <w:rFonts w:ascii="Times New Roman" w:hAnsi="Times New Roman"/>
          <w:iCs/>
          <w:color w:val="auto"/>
          <w:sz w:val="26"/>
          <w:szCs w:val="26"/>
          <w:lang w:val="vi-VN"/>
        </w:rPr>
        <w:t>Mở rộng hợp tác quốc tế, giao lưu học thuật, liên kết, hợp tác</w:t>
      </w:r>
      <w:r w:rsidRPr="008C3C9C">
        <w:rPr>
          <w:rFonts w:ascii="Times New Roman" w:hAnsi="Times New Roman"/>
          <w:iCs/>
          <w:color w:val="auto"/>
          <w:sz w:val="26"/>
          <w:szCs w:val="26"/>
          <w:lang w:val="vi-VN"/>
        </w:rPr>
        <w:t xml:space="preserve"> nghiên cứu,</w:t>
      </w:r>
      <w:r w:rsidR="00A4004A" w:rsidRPr="008C3C9C">
        <w:rPr>
          <w:rFonts w:ascii="Times New Roman" w:hAnsi="Times New Roman"/>
          <w:iCs/>
          <w:color w:val="auto"/>
          <w:sz w:val="26"/>
          <w:szCs w:val="26"/>
          <w:lang w:val="vi-VN"/>
        </w:rPr>
        <w:t xml:space="preserve"> chuyển giao, ứng dụng khoa học</w:t>
      </w:r>
      <w:r w:rsidRPr="008C3C9C">
        <w:rPr>
          <w:rFonts w:ascii="Times New Roman" w:hAnsi="Times New Roman"/>
          <w:iCs/>
          <w:color w:val="auto"/>
          <w:sz w:val="26"/>
          <w:szCs w:val="26"/>
          <w:lang w:val="vi-VN"/>
        </w:rPr>
        <w:t xml:space="preserve"> và </w:t>
      </w:r>
      <w:r w:rsidR="00A4004A" w:rsidRPr="008C3C9C">
        <w:rPr>
          <w:rFonts w:ascii="Times New Roman" w:hAnsi="Times New Roman"/>
          <w:iCs/>
          <w:color w:val="auto"/>
          <w:sz w:val="26"/>
          <w:szCs w:val="26"/>
          <w:lang w:val="vi-VN"/>
        </w:rPr>
        <w:t>công nghệ</w:t>
      </w:r>
      <w:r w:rsidRPr="008C3C9C">
        <w:rPr>
          <w:rFonts w:ascii="Times New Roman" w:hAnsi="Times New Roman"/>
          <w:iCs/>
          <w:color w:val="auto"/>
          <w:sz w:val="26"/>
          <w:szCs w:val="26"/>
          <w:lang w:val="vi-VN"/>
        </w:rPr>
        <w:t>, đào tạo</w:t>
      </w:r>
      <w:r w:rsidR="00A4004A" w:rsidRPr="008C3C9C">
        <w:rPr>
          <w:rFonts w:ascii="Times New Roman" w:hAnsi="Times New Roman"/>
          <w:iCs/>
          <w:color w:val="auto"/>
          <w:sz w:val="26"/>
          <w:szCs w:val="26"/>
          <w:lang w:val="vi-VN"/>
        </w:rPr>
        <w:t xml:space="preserve"> với các quốc gia, tổ chức đối tác có nền khoa học và công nghệ tiên tiến, giữa doanh nghiệp </w:t>
      </w:r>
      <w:r w:rsidRPr="008C3C9C">
        <w:rPr>
          <w:rFonts w:ascii="Times New Roman" w:hAnsi="Times New Roman"/>
          <w:iCs/>
          <w:color w:val="auto"/>
          <w:sz w:val="26"/>
          <w:szCs w:val="26"/>
          <w:lang w:val="vi-VN"/>
        </w:rPr>
        <w:t>T</w:t>
      </w:r>
      <w:r w:rsidR="00A4004A" w:rsidRPr="008C3C9C">
        <w:rPr>
          <w:rFonts w:ascii="Times New Roman" w:hAnsi="Times New Roman"/>
          <w:iCs/>
          <w:color w:val="auto"/>
          <w:sz w:val="26"/>
          <w:szCs w:val="26"/>
          <w:lang w:val="vi-VN"/>
        </w:rPr>
        <w:t>hành phố với doanh nghiệp, tổ chức, cá nhân nước ngoài; phát triển các trung tâm, mạng lưới nghiên cứu liên kết, kết nối với các mạng lưới đổi mới sáng tạo khu vực, toàn cầu; tạo điều kiện thuận lợi cho đội ngũ trí thức hợp tác, giao lưu, tiếp cận với tiến bộ khoa học - kỹ thuật của các nước tiên tiến.</w:t>
      </w:r>
      <w:r w:rsidRPr="008C3C9C">
        <w:rPr>
          <w:rFonts w:ascii="Times New Roman" w:hAnsi="Times New Roman"/>
          <w:iCs/>
          <w:color w:val="auto"/>
          <w:sz w:val="26"/>
          <w:szCs w:val="26"/>
          <w:lang w:val="vi-VN"/>
        </w:rPr>
        <w:t xml:space="preserve"> </w:t>
      </w:r>
    </w:p>
    <w:p w14:paraId="219A801A" w14:textId="209E9D27" w:rsidR="00A4004A" w:rsidRPr="008C3C9C" w:rsidRDefault="00233F26" w:rsidP="008C3C9C">
      <w:pPr>
        <w:widowControl w:val="0"/>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g)</w:t>
      </w:r>
      <w:r w:rsidR="00A4004A" w:rsidRPr="008C3C9C">
        <w:rPr>
          <w:rFonts w:ascii="Times New Roman" w:hAnsi="Times New Roman"/>
          <w:iCs/>
          <w:color w:val="auto"/>
          <w:sz w:val="26"/>
          <w:szCs w:val="26"/>
          <w:lang w:val="vi-VN"/>
        </w:rPr>
        <w:t xml:space="preserve"> Xây dựng </w:t>
      </w:r>
      <w:r w:rsidRPr="008C3C9C">
        <w:rPr>
          <w:rFonts w:ascii="Times New Roman" w:hAnsi="Times New Roman"/>
          <w:iCs/>
          <w:color w:val="auto"/>
          <w:sz w:val="26"/>
          <w:szCs w:val="26"/>
          <w:lang w:val="vi-VN"/>
        </w:rPr>
        <w:t xml:space="preserve">hoàn thiện </w:t>
      </w:r>
      <w:r w:rsidR="00A4004A" w:rsidRPr="008C3C9C">
        <w:rPr>
          <w:rFonts w:ascii="Times New Roman" w:hAnsi="Times New Roman"/>
          <w:iCs/>
          <w:color w:val="auto"/>
          <w:sz w:val="26"/>
          <w:szCs w:val="26"/>
          <w:lang w:val="vi-VN"/>
        </w:rPr>
        <w:t xml:space="preserve">Đề án hình thành và đưa vào hoạt động </w:t>
      </w:r>
      <w:r w:rsidR="00E46BFE" w:rsidRPr="008C3C9C">
        <w:rPr>
          <w:rFonts w:ascii="Times New Roman" w:hAnsi="Times New Roman"/>
          <w:iCs/>
          <w:color w:val="auto"/>
          <w:sz w:val="26"/>
          <w:szCs w:val="26"/>
          <w:lang w:val="vi-VN"/>
        </w:rPr>
        <w:t xml:space="preserve">Trung tâm Cách mạng Công nghiệp lần thứ tư tại </w:t>
      </w:r>
      <w:r w:rsidR="005176E7" w:rsidRPr="008C3C9C">
        <w:rPr>
          <w:rFonts w:ascii="Times New Roman" w:hAnsi="Times New Roman"/>
          <w:iCs/>
          <w:color w:val="auto"/>
          <w:sz w:val="26"/>
          <w:szCs w:val="26"/>
          <w:lang w:val="vi-VN"/>
        </w:rPr>
        <w:t>TP.HCM</w:t>
      </w:r>
      <w:r w:rsidRPr="008C3C9C">
        <w:rPr>
          <w:rFonts w:ascii="Times New Roman" w:hAnsi="Times New Roman"/>
          <w:iCs/>
          <w:color w:val="auto"/>
          <w:sz w:val="26"/>
          <w:szCs w:val="26"/>
          <w:lang w:val="vi-VN"/>
        </w:rPr>
        <w:t xml:space="preserve">. </w:t>
      </w:r>
      <w:r w:rsidR="00DF591B" w:rsidRPr="008C3C9C">
        <w:rPr>
          <w:rFonts w:ascii="Times New Roman" w:hAnsi="Times New Roman"/>
          <w:iCs/>
          <w:color w:val="auto"/>
          <w:sz w:val="26"/>
          <w:szCs w:val="26"/>
          <w:lang w:val="vi-VN"/>
        </w:rPr>
        <w:t xml:space="preserve">Phối </w:t>
      </w:r>
      <w:r w:rsidR="00A4004A" w:rsidRPr="008C3C9C">
        <w:rPr>
          <w:rFonts w:ascii="Times New Roman" w:hAnsi="Times New Roman"/>
          <w:iCs/>
          <w:color w:val="auto"/>
          <w:sz w:val="26"/>
          <w:szCs w:val="26"/>
          <w:lang w:val="vi-VN"/>
        </w:rPr>
        <w:t xml:space="preserve">hợp với các bộ, ngành Trung ương nghiên cứu thành lập </w:t>
      </w:r>
      <w:r w:rsidR="00A87473" w:rsidRPr="008C3C9C">
        <w:rPr>
          <w:rFonts w:ascii="Times New Roman" w:hAnsi="Times New Roman"/>
          <w:iCs/>
          <w:color w:val="auto"/>
          <w:sz w:val="26"/>
          <w:szCs w:val="26"/>
          <w:lang w:val="vi-VN"/>
        </w:rPr>
        <w:t>trung tâm tích hợp khoa học và công nghệ hiện đại, đạt trình độ tiên tiến tại Thành phố Hồ Chí Minh</w:t>
      </w:r>
      <w:r w:rsidR="00B92A4A" w:rsidRPr="008C3C9C">
        <w:rPr>
          <w:rStyle w:val="FootnoteReference"/>
          <w:rFonts w:ascii="Times New Roman" w:hAnsi="Times New Roman"/>
          <w:iCs/>
          <w:color w:val="auto"/>
          <w:sz w:val="26"/>
          <w:szCs w:val="26"/>
          <w:lang w:val="vi-VN"/>
        </w:rPr>
        <w:footnoteReference w:id="2"/>
      </w:r>
      <w:r w:rsidR="00A87473" w:rsidRPr="008C3C9C">
        <w:rPr>
          <w:rFonts w:ascii="Times New Roman" w:hAnsi="Times New Roman"/>
          <w:iCs/>
          <w:color w:val="auto"/>
          <w:sz w:val="26"/>
          <w:szCs w:val="26"/>
          <w:lang w:val="vi-VN"/>
        </w:rPr>
        <w:t>.</w:t>
      </w:r>
    </w:p>
    <w:p w14:paraId="66C6244F" w14:textId="41D5544B"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b/>
          <w:bCs/>
          <w:sz w:val="26"/>
          <w:szCs w:val="26"/>
          <w:lang w:val="vi-VN" w:eastAsia="de-DE"/>
        </w:rPr>
      </w:pPr>
      <w:r w:rsidRPr="008C3C9C">
        <w:rPr>
          <w:rFonts w:ascii="Times New Roman" w:hAnsi="Times New Roman"/>
          <w:b/>
          <w:bCs/>
          <w:sz w:val="26"/>
          <w:szCs w:val="26"/>
          <w:lang w:val="vi-VN" w:eastAsia="de-DE"/>
        </w:rPr>
        <w:t>4.2. Thời gian thực hiện và đơn vị thực hiện</w:t>
      </w:r>
      <w:r w:rsidR="0018755B" w:rsidRPr="008C3C9C">
        <w:rPr>
          <w:rFonts w:ascii="Times New Roman" w:hAnsi="Times New Roman"/>
          <w:b/>
          <w:bCs/>
          <w:sz w:val="26"/>
          <w:szCs w:val="26"/>
          <w:lang w:val="vi-VN" w:eastAsia="de-DE"/>
        </w:rPr>
        <w:t xml:space="preserve">: </w:t>
      </w:r>
      <w:r w:rsidR="00BD18D2" w:rsidRPr="008C3C9C">
        <w:rPr>
          <w:rFonts w:ascii="Times New Roman" w:hAnsi="Times New Roman"/>
          <w:bCs/>
          <w:i/>
          <w:sz w:val="26"/>
          <w:szCs w:val="26"/>
          <w:lang w:val="vi-VN" w:eastAsia="de-DE"/>
        </w:rPr>
        <w:t xml:space="preserve">Chi tiết xem </w:t>
      </w:r>
      <w:r w:rsidR="0018755B" w:rsidRPr="008C3C9C">
        <w:rPr>
          <w:rFonts w:ascii="Times New Roman" w:hAnsi="Times New Roman"/>
          <w:bCs/>
          <w:i/>
          <w:sz w:val="26"/>
          <w:szCs w:val="26"/>
          <w:lang w:val="vi-VN" w:eastAsia="de-DE"/>
        </w:rPr>
        <w:t>Phụ lục 1 đính kèm.</w:t>
      </w:r>
    </w:p>
    <w:p w14:paraId="5D7D0091" w14:textId="0996B030" w:rsidR="00E11D71" w:rsidRPr="008C3C9C" w:rsidRDefault="00233F26" w:rsidP="008C3C9C">
      <w:pPr>
        <w:widowControl w:val="0"/>
        <w:spacing w:before="120"/>
        <w:ind w:firstLine="567"/>
        <w:jc w:val="both"/>
        <w:rPr>
          <w:rFonts w:ascii="Times New Roman" w:hAnsi="Times New Roman"/>
          <w:b/>
          <w:bCs/>
          <w:color w:val="auto"/>
          <w:sz w:val="26"/>
          <w:szCs w:val="26"/>
          <w:lang w:val="vi-VN" w:eastAsia="de-DE"/>
        </w:rPr>
      </w:pPr>
      <w:r w:rsidRPr="008C3C9C">
        <w:rPr>
          <w:rFonts w:ascii="Times New Roman" w:hAnsi="Times New Roman"/>
          <w:b/>
          <w:bCs/>
          <w:color w:val="auto"/>
          <w:sz w:val="26"/>
          <w:szCs w:val="26"/>
          <w:lang w:val="vi-VN" w:eastAsia="de-DE"/>
        </w:rPr>
        <w:t xml:space="preserve">5. </w:t>
      </w:r>
      <w:r w:rsidR="00E11D71" w:rsidRPr="008C3C9C">
        <w:rPr>
          <w:rFonts w:ascii="Times New Roman" w:hAnsi="Times New Roman"/>
          <w:b/>
          <w:bCs/>
          <w:color w:val="auto"/>
          <w:sz w:val="26"/>
          <w:szCs w:val="26"/>
          <w:lang w:val="vi-VN"/>
        </w:rPr>
        <w:t>Phát huy vai trò, trách nhiệm của đội ngũ trí thức; đổi mới nội dung, phương thức hoạt động các hội trí thức</w:t>
      </w:r>
    </w:p>
    <w:p w14:paraId="43FE5AB7" w14:textId="77777777" w:rsidR="00F3657E" w:rsidRPr="008C3C9C" w:rsidRDefault="002A6931" w:rsidP="008C3C9C">
      <w:pPr>
        <w:pStyle w:val="NormalWeb"/>
        <w:widowControl w:val="0"/>
        <w:shd w:val="clear" w:color="auto" w:fill="FFFFFF"/>
        <w:spacing w:before="120" w:beforeAutospacing="0" w:after="0" w:afterAutospacing="0"/>
        <w:ind w:firstLine="567"/>
        <w:rPr>
          <w:rFonts w:ascii="Times New Roman" w:hAnsi="Times New Roman"/>
          <w:b/>
          <w:bCs/>
          <w:sz w:val="26"/>
          <w:szCs w:val="26"/>
          <w:lang w:val="vi-VN"/>
        </w:rPr>
      </w:pPr>
      <w:r w:rsidRPr="008C3C9C">
        <w:rPr>
          <w:rFonts w:ascii="Times New Roman" w:hAnsi="Times New Roman"/>
          <w:b/>
          <w:bCs/>
          <w:sz w:val="26"/>
          <w:szCs w:val="26"/>
          <w:lang w:val="vi-VN"/>
        </w:rPr>
        <w:t>5.1. Các nhiệm vụ và giải pháp cụ thể</w:t>
      </w:r>
      <w:bookmarkStart w:id="8" w:name="_Hlk165974447"/>
    </w:p>
    <w:p w14:paraId="32A29862" w14:textId="5EC25324" w:rsidR="00233F26" w:rsidRPr="008C3C9C" w:rsidRDefault="00F3657E"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rPr>
      </w:pPr>
      <w:r w:rsidRPr="008C3C9C">
        <w:rPr>
          <w:rFonts w:ascii="Times New Roman" w:hAnsi="Times New Roman"/>
          <w:sz w:val="26"/>
          <w:szCs w:val="26"/>
          <w:lang w:val="vi-VN"/>
        </w:rPr>
        <w:t xml:space="preserve">a) </w:t>
      </w:r>
      <w:r w:rsidR="00233F26" w:rsidRPr="008C3C9C">
        <w:rPr>
          <w:rFonts w:ascii="Times New Roman" w:hAnsi="Times New Roman"/>
          <w:iCs/>
          <w:sz w:val="26"/>
          <w:szCs w:val="26"/>
          <w:lang w:val="vi-VN"/>
        </w:rPr>
        <w:t xml:space="preserve">Đổi mới mạnh mẽ nội dung, phương thức hoạt động của các hội trí thức, nhất là Liên hiệp các Hội Khoa học và Kỹ thuật </w:t>
      </w:r>
      <w:r w:rsidR="001B4FF1" w:rsidRPr="008C3C9C">
        <w:rPr>
          <w:rFonts w:ascii="Times New Roman" w:hAnsi="Times New Roman"/>
          <w:iCs/>
          <w:sz w:val="26"/>
          <w:szCs w:val="26"/>
          <w:lang w:val="vi-VN"/>
        </w:rPr>
        <w:t>T</w:t>
      </w:r>
      <w:r w:rsidR="00233F26" w:rsidRPr="008C3C9C">
        <w:rPr>
          <w:rFonts w:ascii="Times New Roman" w:hAnsi="Times New Roman"/>
          <w:iCs/>
          <w:sz w:val="26"/>
          <w:szCs w:val="26"/>
          <w:lang w:val="vi-VN"/>
        </w:rPr>
        <w:t xml:space="preserve">hành phố, Liên hiệp các Hội Văn học nghệ thuật </w:t>
      </w:r>
      <w:r w:rsidR="001B4FF1"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 xml:space="preserve">phố theo hướng sát thực tiễn, động viên, phát huy tối đa vai trò, tiềm năng to lớn của đội ngũ trí thức </w:t>
      </w:r>
      <w:r w:rsidR="0091094D"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 xml:space="preserve">phố; chú trọng nâng cao vai trò đại diện cho quyền, lợi ích hợp pháp, chính đáng của hội viên, đội ngũ trí thức; thu hút, tập hợp, đoàn kết trí thức, phát triển tổ chức, hội viên, nhất là hội viên trẻ; làm cầu nối vững chắc giữa Thành ủy, Hội đồng nhân dân, Ủy ban nhân dân, hệ thống chính trị </w:t>
      </w:r>
      <w:r w:rsidR="0091094D"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 xml:space="preserve">phố với đội ngũ trí thức </w:t>
      </w:r>
      <w:r w:rsidR="001B4FF1"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 xml:space="preserve">phố; phát huy vai trò của Hội đồng Khoa học </w:t>
      </w:r>
      <w:r w:rsidR="001B4FF1"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 xml:space="preserve">phố, Hội đồng hiệu trưởng các trường đại học trên địa bàn </w:t>
      </w:r>
      <w:r w:rsidR="001B4FF1" w:rsidRPr="008C3C9C">
        <w:rPr>
          <w:rFonts w:ascii="Times New Roman" w:hAnsi="Times New Roman"/>
          <w:iCs/>
          <w:sz w:val="26"/>
          <w:szCs w:val="26"/>
          <w:lang w:val="vi-VN"/>
        </w:rPr>
        <w:t xml:space="preserve">Thành </w:t>
      </w:r>
      <w:r w:rsidR="00233F26" w:rsidRPr="008C3C9C">
        <w:rPr>
          <w:rFonts w:ascii="Times New Roman" w:hAnsi="Times New Roman"/>
          <w:iCs/>
          <w:sz w:val="26"/>
          <w:szCs w:val="26"/>
          <w:lang w:val="vi-VN"/>
        </w:rPr>
        <w:t>phố</w:t>
      </w:r>
      <w:r w:rsidRPr="008C3C9C">
        <w:rPr>
          <w:rFonts w:ascii="Times New Roman" w:hAnsi="Times New Roman"/>
          <w:iCs/>
          <w:sz w:val="26"/>
          <w:szCs w:val="26"/>
          <w:lang w:val="vi-VN"/>
        </w:rPr>
        <w:t>.</w:t>
      </w:r>
    </w:p>
    <w:p w14:paraId="22BCB9A6" w14:textId="393EC1AE" w:rsidR="00233F26" w:rsidRPr="008C3C9C" w:rsidRDefault="00F3657E" w:rsidP="008C3C9C">
      <w:pPr>
        <w:widowControl w:val="0"/>
        <w:shd w:val="clear" w:color="auto" w:fill="FFFFFF"/>
        <w:spacing w:before="120"/>
        <w:ind w:firstLine="567"/>
        <w:jc w:val="both"/>
        <w:rPr>
          <w:rFonts w:ascii="Times New Roman" w:hAnsi="Times New Roman"/>
          <w:iCs/>
          <w:color w:val="auto"/>
          <w:sz w:val="26"/>
          <w:szCs w:val="26"/>
          <w:lang w:val="vi-VN"/>
        </w:rPr>
      </w:pPr>
      <w:r w:rsidRPr="008C3C9C">
        <w:rPr>
          <w:rFonts w:ascii="Times New Roman" w:hAnsi="Times New Roman"/>
          <w:iCs/>
          <w:color w:val="auto"/>
          <w:sz w:val="26"/>
          <w:szCs w:val="26"/>
          <w:lang w:val="vi-VN"/>
        </w:rPr>
        <w:t xml:space="preserve">b) </w:t>
      </w:r>
      <w:r w:rsidR="00233F26" w:rsidRPr="008C3C9C">
        <w:rPr>
          <w:rFonts w:ascii="Times New Roman" w:hAnsi="Times New Roman"/>
          <w:iCs/>
          <w:color w:val="auto"/>
          <w:sz w:val="26"/>
          <w:szCs w:val="26"/>
          <w:lang w:val="vi-VN"/>
        </w:rPr>
        <w:t xml:space="preserve">Tạo điều kiện cho các tổ chức của trí thức, đội ngũ trí thức đóng góp ý kiến, tham gia tư vấn, giám sát, phản biện, giám định xã hội, góp phần nâng cao chất lượng hoạt động các hội đồng tư vấn của Ủy ban Mặt trận Tổ quốc Việt Nam </w:t>
      </w:r>
      <w:r w:rsidR="001B4FF1" w:rsidRPr="008C3C9C">
        <w:rPr>
          <w:rFonts w:ascii="Times New Roman" w:hAnsi="Times New Roman"/>
          <w:iCs/>
          <w:color w:val="auto"/>
          <w:sz w:val="26"/>
          <w:szCs w:val="26"/>
          <w:lang w:val="vi-VN"/>
        </w:rPr>
        <w:t xml:space="preserve">Thành </w:t>
      </w:r>
      <w:r w:rsidR="00233F26" w:rsidRPr="008C3C9C">
        <w:rPr>
          <w:rFonts w:ascii="Times New Roman" w:hAnsi="Times New Roman"/>
          <w:iCs/>
          <w:color w:val="auto"/>
          <w:sz w:val="26"/>
          <w:szCs w:val="26"/>
          <w:lang w:val="vi-VN"/>
        </w:rPr>
        <w:t>phố; có cơ chế tạo điều kiện cho các hội trí thức tham gia thực hiện, giám sát hoạt động nghề nghiệp, kiểm định và công bố chất lượng một số dịch vụ công.</w:t>
      </w:r>
    </w:p>
    <w:bookmarkEnd w:id="8"/>
    <w:p w14:paraId="199CAB71" w14:textId="70D41FDC"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b/>
          <w:bCs/>
          <w:sz w:val="26"/>
          <w:szCs w:val="26"/>
          <w:lang w:val="vi-VN"/>
        </w:rPr>
      </w:pPr>
      <w:r w:rsidRPr="008C3C9C">
        <w:rPr>
          <w:rFonts w:ascii="Times New Roman" w:hAnsi="Times New Roman"/>
          <w:b/>
          <w:bCs/>
          <w:sz w:val="26"/>
          <w:szCs w:val="26"/>
          <w:lang w:val="vi-VN"/>
        </w:rPr>
        <w:t>5.2. Thời gian thực hiện và đơn vị thực hiện</w:t>
      </w:r>
    </w:p>
    <w:p w14:paraId="2A69CA85" w14:textId="77777777"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sz w:val="26"/>
          <w:szCs w:val="26"/>
          <w:lang w:val="vi-VN"/>
        </w:rPr>
      </w:pPr>
      <w:r w:rsidRPr="008C3C9C">
        <w:rPr>
          <w:rFonts w:ascii="Times New Roman" w:hAnsi="Times New Roman"/>
          <w:sz w:val="26"/>
          <w:szCs w:val="26"/>
          <w:lang w:val="vi-VN"/>
        </w:rPr>
        <w:t>a) Thời gian thực hiện: Thường xuyên.</w:t>
      </w:r>
    </w:p>
    <w:p w14:paraId="6E78CDBF" w14:textId="76737E32" w:rsidR="00B23D0F" w:rsidRPr="008C3C9C" w:rsidRDefault="00B23D0F" w:rsidP="008C3C9C">
      <w:pPr>
        <w:pStyle w:val="NormalWeb"/>
        <w:widowControl w:val="0"/>
        <w:shd w:val="clear" w:color="auto" w:fill="FFFFFF"/>
        <w:spacing w:before="120" w:beforeAutospacing="0" w:after="0" w:afterAutospacing="0"/>
        <w:ind w:firstLine="567"/>
        <w:rPr>
          <w:rFonts w:ascii="Times New Roman" w:hAnsi="Times New Roman"/>
          <w:sz w:val="26"/>
          <w:szCs w:val="26"/>
          <w:lang w:val="vi-VN"/>
        </w:rPr>
      </w:pPr>
      <w:r w:rsidRPr="008C3C9C">
        <w:rPr>
          <w:rFonts w:ascii="Times New Roman" w:hAnsi="Times New Roman"/>
          <w:sz w:val="26"/>
          <w:szCs w:val="26"/>
          <w:lang w:val="vi-VN"/>
        </w:rPr>
        <w:t>b) Đơn vị thực hiện:</w:t>
      </w:r>
    </w:p>
    <w:p w14:paraId="2B7A1392" w14:textId="1BBD554C" w:rsidR="00B23D0F" w:rsidRPr="008C3C9C" w:rsidRDefault="00B23D0F" w:rsidP="008C3C9C">
      <w:pPr>
        <w:pStyle w:val="NormalWeb"/>
        <w:widowControl w:val="0"/>
        <w:shd w:val="clear" w:color="auto" w:fill="FFFFFF"/>
        <w:spacing w:before="120" w:beforeAutospacing="0" w:after="0" w:afterAutospacing="0"/>
        <w:ind w:firstLine="567"/>
        <w:jc w:val="both"/>
        <w:rPr>
          <w:rFonts w:ascii="Times New Roman" w:hAnsi="Times New Roman"/>
          <w:sz w:val="26"/>
          <w:szCs w:val="26"/>
          <w:lang w:val="vi-VN"/>
        </w:rPr>
      </w:pPr>
      <w:r w:rsidRPr="008C3C9C">
        <w:rPr>
          <w:rFonts w:ascii="Times New Roman" w:hAnsi="Times New Roman"/>
          <w:sz w:val="26"/>
          <w:szCs w:val="26"/>
          <w:lang w:val="vi-VN"/>
        </w:rPr>
        <w:t xml:space="preserve">Sở Nội vụ chủ trì, phối hợp với </w:t>
      </w:r>
      <w:r w:rsidR="00F3657E" w:rsidRPr="008C3C9C">
        <w:rPr>
          <w:rFonts w:ascii="Times New Roman" w:hAnsi="Times New Roman"/>
          <w:sz w:val="26"/>
          <w:szCs w:val="26"/>
          <w:lang w:val="vi-VN"/>
        </w:rPr>
        <w:t xml:space="preserve">Liên hiệp các Hội Khoa học và Kỹ thuật </w:t>
      </w:r>
      <w:r w:rsidR="0091094D" w:rsidRPr="008C3C9C">
        <w:rPr>
          <w:rFonts w:ascii="Times New Roman" w:hAnsi="Times New Roman"/>
          <w:sz w:val="26"/>
          <w:szCs w:val="26"/>
          <w:lang w:val="vi-VN"/>
        </w:rPr>
        <w:t xml:space="preserve">Thành </w:t>
      </w:r>
      <w:r w:rsidR="00F3657E" w:rsidRPr="008C3C9C">
        <w:rPr>
          <w:rFonts w:ascii="Times New Roman" w:hAnsi="Times New Roman"/>
          <w:sz w:val="26"/>
          <w:szCs w:val="26"/>
          <w:lang w:val="vi-VN"/>
        </w:rPr>
        <w:t xml:space="preserve">phố, Liên hiệp các Hội Văn học nghệ thuật thành phố, Hội đồng Khoa học </w:t>
      </w:r>
      <w:r w:rsidR="0091094D" w:rsidRPr="008C3C9C">
        <w:rPr>
          <w:rFonts w:ascii="Times New Roman" w:hAnsi="Times New Roman"/>
          <w:sz w:val="26"/>
          <w:szCs w:val="26"/>
          <w:lang w:val="vi-VN"/>
        </w:rPr>
        <w:t xml:space="preserve">Thành </w:t>
      </w:r>
      <w:r w:rsidR="00F3657E" w:rsidRPr="008C3C9C">
        <w:rPr>
          <w:rFonts w:ascii="Times New Roman" w:hAnsi="Times New Roman"/>
          <w:sz w:val="26"/>
          <w:szCs w:val="26"/>
          <w:lang w:val="vi-VN"/>
        </w:rPr>
        <w:t>phố, Hội đồng hiệu trưởng các trường đại học trên địa bàn thành phố</w:t>
      </w:r>
      <w:r w:rsidRPr="008C3C9C">
        <w:rPr>
          <w:rFonts w:ascii="Times New Roman" w:hAnsi="Times New Roman"/>
          <w:sz w:val="26"/>
          <w:szCs w:val="26"/>
          <w:lang w:val="vi-VN"/>
        </w:rPr>
        <w:t xml:space="preserve">, các </w:t>
      </w:r>
      <w:r w:rsidR="0091094D" w:rsidRPr="008C3C9C">
        <w:rPr>
          <w:rFonts w:ascii="Times New Roman" w:hAnsi="Times New Roman"/>
          <w:sz w:val="26"/>
          <w:szCs w:val="26"/>
          <w:lang w:val="vi-VN"/>
        </w:rPr>
        <w:t>Sở</w:t>
      </w:r>
      <w:r w:rsidR="0091094D" w:rsidRPr="0091094D">
        <w:rPr>
          <w:rFonts w:ascii="Times New Roman" w:hAnsi="Times New Roman"/>
          <w:sz w:val="26"/>
          <w:szCs w:val="26"/>
          <w:lang w:val="vi-VN"/>
        </w:rPr>
        <w:t xml:space="preserve">, Ban, </w:t>
      </w:r>
      <w:r w:rsidR="0091094D" w:rsidRPr="008C3C9C">
        <w:rPr>
          <w:rFonts w:ascii="Times New Roman" w:hAnsi="Times New Roman"/>
          <w:sz w:val="26"/>
          <w:szCs w:val="26"/>
          <w:lang w:val="vi-VN"/>
        </w:rPr>
        <w:t>Ngành</w:t>
      </w:r>
      <w:r w:rsidR="009B356B" w:rsidRPr="008C3C9C">
        <w:rPr>
          <w:rFonts w:ascii="Times New Roman" w:hAnsi="Times New Roman"/>
          <w:sz w:val="26"/>
          <w:szCs w:val="26"/>
          <w:lang w:val="vi-VN"/>
        </w:rPr>
        <w:t xml:space="preserve">, </w:t>
      </w:r>
      <w:r w:rsidR="009B356B" w:rsidRPr="008C3C9C">
        <w:rPr>
          <w:rFonts w:ascii="Times New Roman" w:hAnsi="Times New Roman"/>
          <w:sz w:val="26"/>
          <w:szCs w:val="26"/>
          <w:lang w:val="vi-VN"/>
        </w:rPr>
        <w:lastRenderedPageBreak/>
        <w:t>Ủy ban nhân dân thành phố Thủ Đức và các quận - huyện</w:t>
      </w:r>
      <w:r w:rsidRPr="008C3C9C">
        <w:rPr>
          <w:rFonts w:ascii="Times New Roman" w:hAnsi="Times New Roman"/>
          <w:sz w:val="26"/>
          <w:szCs w:val="26"/>
          <w:lang w:val="vi-VN"/>
        </w:rPr>
        <w:t xml:space="preserve"> có liên quan thực hiện.</w:t>
      </w:r>
    </w:p>
    <w:p w14:paraId="43CF7E01" w14:textId="77777777" w:rsidR="00756B6A" w:rsidRPr="008C3C9C" w:rsidRDefault="00756B6A" w:rsidP="008C3C9C">
      <w:pPr>
        <w:widowControl w:val="0"/>
        <w:shd w:val="clear" w:color="auto" w:fill="FFFFFF"/>
        <w:tabs>
          <w:tab w:val="left" w:pos="1858"/>
        </w:tabs>
        <w:spacing w:before="120"/>
        <w:ind w:firstLine="567"/>
        <w:jc w:val="both"/>
        <w:rPr>
          <w:rFonts w:ascii="Times New Roman" w:hAnsi="Times New Roman"/>
          <w:b/>
          <w:color w:val="auto"/>
          <w:sz w:val="26"/>
          <w:szCs w:val="26"/>
          <w:shd w:val="clear" w:color="auto" w:fill="FFFFFF"/>
          <w:lang w:val="vi-VN"/>
        </w:rPr>
      </w:pPr>
      <w:r w:rsidRPr="008C3C9C">
        <w:rPr>
          <w:rFonts w:ascii="Times New Roman" w:hAnsi="Times New Roman"/>
          <w:b/>
          <w:color w:val="auto"/>
          <w:sz w:val="26"/>
          <w:szCs w:val="26"/>
          <w:shd w:val="clear" w:color="auto" w:fill="FFFFFF"/>
          <w:lang w:val="vi-VN"/>
        </w:rPr>
        <w:t>III. KINH PHÍ THỰC HIỆN</w:t>
      </w:r>
    </w:p>
    <w:p w14:paraId="2AAF12C3" w14:textId="0A21B93E" w:rsidR="00756B6A" w:rsidRPr="008C3C9C" w:rsidRDefault="00756B6A"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Kinh phí thực hiện Kế hoạch được bố trí từ nguồn vốn ngân sách Nhà nước và các nguồn huy động hợp pháp khác theo quy định của pháp luật.</w:t>
      </w:r>
    </w:p>
    <w:p w14:paraId="02BA3312" w14:textId="1069A083" w:rsidR="00B520D9" w:rsidRPr="008C3C9C" w:rsidRDefault="0094177D" w:rsidP="008C3C9C">
      <w:pPr>
        <w:widowControl w:val="0"/>
        <w:spacing w:before="120"/>
        <w:ind w:firstLine="567"/>
        <w:jc w:val="both"/>
        <w:outlineLvl w:val="0"/>
        <w:rPr>
          <w:rFonts w:ascii="Times New Roman" w:hAnsi="Times New Roman"/>
          <w:b/>
          <w:bCs/>
          <w:color w:val="auto"/>
          <w:kern w:val="32"/>
          <w:sz w:val="26"/>
          <w:szCs w:val="26"/>
          <w:lang w:val="x-none" w:eastAsia="x-none"/>
        </w:rPr>
      </w:pPr>
      <w:bookmarkStart w:id="9" w:name="_Toc15252922"/>
      <w:r w:rsidRPr="008C3C9C">
        <w:rPr>
          <w:rFonts w:ascii="Times New Roman" w:hAnsi="Times New Roman"/>
          <w:b/>
          <w:bCs/>
          <w:color w:val="auto"/>
          <w:kern w:val="32"/>
          <w:sz w:val="26"/>
          <w:szCs w:val="26"/>
          <w:lang w:val="vi-VN" w:eastAsia="x-none"/>
        </w:rPr>
        <w:t>I</w:t>
      </w:r>
      <w:r w:rsidR="00756B6A" w:rsidRPr="008C3C9C">
        <w:rPr>
          <w:rFonts w:ascii="Times New Roman" w:hAnsi="Times New Roman"/>
          <w:b/>
          <w:bCs/>
          <w:color w:val="auto"/>
          <w:kern w:val="32"/>
          <w:sz w:val="26"/>
          <w:szCs w:val="26"/>
          <w:lang w:val="vi-VN" w:eastAsia="x-none"/>
        </w:rPr>
        <w:t>V</w:t>
      </w:r>
      <w:r w:rsidR="00B520D9" w:rsidRPr="008C3C9C">
        <w:rPr>
          <w:rFonts w:ascii="Times New Roman" w:hAnsi="Times New Roman"/>
          <w:b/>
          <w:bCs/>
          <w:color w:val="auto"/>
          <w:kern w:val="32"/>
          <w:sz w:val="26"/>
          <w:szCs w:val="26"/>
          <w:lang w:val="vi-VN" w:eastAsia="x-none"/>
        </w:rPr>
        <w:t xml:space="preserve">. </w:t>
      </w:r>
      <w:r w:rsidR="00B520D9" w:rsidRPr="008C3C9C">
        <w:rPr>
          <w:rFonts w:ascii="Times New Roman" w:hAnsi="Times New Roman"/>
          <w:b/>
          <w:bCs/>
          <w:color w:val="auto"/>
          <w:kern w:val="32"/>
          <w:sz w:val="26"/>
          <w:szCs w:val="26"/>
          <w:lang w:val="x-none" w:eastAsia="x-none"/>
        </w:rPr>
        <w:t>TỔ CHỨC THỰC HIỆN</w:t>
      </w:r>
      <w:bookmarkEnd w:id="9"/>
    </w:p>
    <w:p w14:paraId="58699B99" w14:textId="7FFA4815" w:rsidR="00A153F4" w:rsidRPr="008C3C9C" w:rsidRDefault="00F25123" w:rsidP="008C3C9C">
      <w:pPr>
        <w:widowControl w:val="0"/>
        <w:shd w:val="clear" w:color="auto" w:fill="FFFFFF"/>
        <w:tabs>
          <w:tab w:val="left" w:pos="1858"/>
        </w:tabs>
        <w:spacing w:before="120"/>
        <w:ind w:firstLine="567"/>
        <w:jc w:val="both"/>
        <w:rPr>
          <w:rFonts w:ascii="Times New Roman" w:hAnsi="Times New Roman"/>
          <w:b/>
          <w:bCs/>
          <w:color w:val="auto"/>
          <w:sz w:val="26"/>
          <w:szCs w:val="26"/>
          <w:shd w:val="clear" w:color="auto" w:fill="FFFFFF"/>
          <w:lang w:val="vi-VN"/>
        </w:rPr>
      </w:pPr>
      <w:r w:rsidRPr="008C3C9C">
        <w:rPr>
          <w:rFonts w:ascii="Times New Roman" w:hAnsi="Times New Roman"/>
          <w:b/>
          <w:bCs/>
          <w:color w:val="auto"/>
          <w:sz w:val="26"/>
          <w:szCs w:val="26"/>
          <w:shd w:val="clear" w:color="auto" w:fill="FFFFFF"/>
          <w:lang w:val="vi-VN"/>
        </w:rPr>
        <w:t>1.</w:t>
      </w:r>
      <w:r w:rsidR="00293C8C" w:rsidRPr="008C3C9C">
        <w:rPr>
          <w:rFonts w:ascii="Times New Roman" w:hAnsi="Times New Roman"/>
          <w:b/>
          <w:bCs/>
          <w:color w:val="auto"/>
          <w:sz w:val="26"/>
          <w:szCs w:val="26"/>
          <w:shd w:val="clear" w:color="auto" w:fill="FFFFFF"/>
          <w:lang w:val="vi-VN"/>
        </w:rPr>
        <w:t xml:space="preserve"> </w:t>
      </w:r>
      <w:r w:rsidR="00A153F4" w:rsidRPr="008C3C9C">
        <w:rPr>
          <w:rFonts w:ascii="Times New Roman" w:hAnsi="Times New Roman"/>
          <w:b/>
          <w:bCs/>
          <w:color w:val="auto"/>
          <w:sz w:val="26"/>
          <w:szCs w:val="26"/>
          <w:shd w:val="clear" w:color="auto" w:fill="FFFFFF"/>
          <w:lang w:val="vi-VN"/>
        </w:rPr>
        <w:t>Sở Khoa học và Công nghệ</w:t>
      </w:r>
    </w:p>
    <w:p w14:paraId="42F72C55" w14:textId="61209C2F" w:rsidR="00537738" w:rsidRPr="008C3C9C" w:rsidRDefault="00537738" w:rsidP="008C3C9C">
      <w:pPr>
        <w:pStyle w:val="Heading1"/>
        <w:widowControl w:val="0"/>
        <w:spacing w:before="120"/>
        <w:ind w:firstLine="567"/>
        <w:jc w:val="both"/>
        <w:rPr>
          <w:rFonts w:ascii="Times New Roman" w:hAnsi="Times New Roman"/>
          <w:b w:val="0"/>
          <w:color w:val="auto"/>
          <w:szCs w:val="26"/>
          <w:shd w:val="clear" w:color="auto" w:fill="FFFFFF"/>
          <w:lang w:val="vi-VN"/>
        </w:rPr>
      </w:pPr>
      <w:r w:rsidRPr="008C3C9C">
        <w:rPr>
          <w:rFonts w:ascii="Times New Roman" w:hAnsi="Times New Roman"/>
          <w:b w:val="0"/>
          <w:color w:val="auto"/>
          <w:szCs w:val="26"/>
          <w:lang w:val="vi-VN" w:eastAsia="de-DE"/>
        </w:rPr>
        <w:t xml:space="preserve">- Sở Khoa học và Công nghệ chủ trì, </w:t>
      </w:r>
      <w:r w:rsidRPr="008C3C9C">
        <w:rPr>
          <w:rFonts w:ascii="Times New Roman" w:hAnsi="Times New Roman"/>
          <w:b w:val="0"/>
          <w:color w:val="auto"/>
          <w:szCs w:val="26"/>
          <w:lang w:val="vi-VN"/>
        </w:rPr>
        <w:t>phối hợp Sở Nội vụ,</w:t>
      </w:r>
      <w:r w:rsidRPr="008C3C9C">
        <w:rPr>
          <w:rFonts w:ascii="Times New Roman" w:hAnsi="Times New Roman"/>
          <w:b w:val="0"/>
          <w:color w:val="auto"/>
          <w:szCs w:val="26"/>
          <w:lang w:val="vi-VN" w:eastAsia="de-DE"/>
        </w:rPr>
        <w:t xml:space="preserve"> Sở Giáo dục và Đào tạo, Sở Thông tin và Truyền thông, Ủy ban về người Việt Nam ở nước ngoài, Ban Quản lý Khu Công nghệ cao, </w:t>
      </w:r>
      <w:r w:rsidRPr="008C3C9C">
        <w:rPr>
          <w:rFonts w:ascii="Times New Roman" w:eastAsia="Cambria" w:hAnsi="Times New Roman"/>
          <w:b w:val="0"/>
          <w:iCs/>
          <w:color w:val="auto"/>
          <w:szCs w:val="26"/>
          <w:lang w:val="vi-VN" w:eastAsia="zh-CN"/>
        </w:rPr>
        <w:t xml:space="preserve">Liên hiệp các Hội Khoa học và Kỹ thuật Thành phố, </w:t>
      </w:r>
      <w:r w:rsidRPr="008C3C9C">
        <w:rPr>
          <w:rFonts w:ascii="Times New Roman" w:hAnsi="Times New Roman"/>
          <w:b w:val="0"/>
          <w:color w:val="auto"/>
          <w:szCs w:val="26"/>
          <w:lang w:val="vi-VN" w:eastAsia="de-DE"/>
        </w:rPr>
        <w:t xml:space="preserve">Đại học Quốc gia TP.HCM và các </w:t>
      </w:r>
      <w:r w:rsidR="006D2BAD" w:rsidRPr="008C3C9C">
        <w:rPr>
          <w:rFonts w:ascii="Times New Roman" w:hAnsi="Times New Roman"/>
          <w:b w:val="0"/>
          <w:color w:val="auto"/>
          <w:szCs w:val="26"/>
          <w:lang w:val="vi-VN" w:eastAsia="de-DE"/>
        </w:rPr>
        <w:t>Sở, Ban, Ngành</w:t>
      </w:r>
      <w:r w:rsidRPr="008C3C9C">
        <w:rPr>
          <w:rFonts w:ascii="Times New Roman" w:hAnsi="Times New Roman"/>
          <w:b w:val="0"/>
          <w:color w:val="auto"/>
          <w:szCs w:val="26"/>
          <w:lang w:val="vi-VN" w:eastAsia="de-DE"/>
        </w:rPr>
        <w:t xml:space="preserve">, Ủy ban nhân dân thành phố Thủ Đức và các quận - huyện liên quan thực hiện nội dung tại </w:t>
      </w:r>
      <w:r w:rsidR="008C3C9C">
        <w:rPr>
          <w:rFonts w:ascii="Times New Roman" w:hAnsi="Times New Roman"/>
          <w:b w:val="0"/>
          <w:color w:val="auto"/>
          <w:szCs w:val="26"/>
          <w:lang w:val="vi-VN" w:eastAsia="de-DE"/>
        </w:rPr>
        <w:t>điểm</w:t>
      </w:r>
      <w:r w:rsidRPr="008C3C9C">
        <w:rPr>
          <w:rFonts w:ascii="Times New Roman" w:hAnsi="Times New Roman"/>
          <w:b w:val="0"/>
          <w:color w:val="auto"/>
          <w:szCs w:val="26"/>
          <w:lang w:val="vi-VN" w:eastAsia="de-DE"/>
        </w:rPr>
        <w:t xml:space="preserve"> b, d Mục 2.1; </w:t>
      </w:r>
      <w:r w:rsidR="008C3C9C">
        <w:rPr>
          <w:rFonts w:ascii="Times New Roman" w:hAnsi="Times New Roman"/>
          <w:b w:val="0"/>
          <w:color w:val="auto"/>
          <w:szCs w:val="26"/>
          <w:lang w:val="vi-VN" w:eastAsia="de-DE"/>
        </w:rPr>
        <w:t>điểm</w:t>
      </w:r>
      <w:r w:rsidRPr="008C3C9C">
        <w:rPr>
          <w:rFonts w:ascii="Times New Roman" w:hAnsi="Times New Roman"/>
          <w:b w:val="0"/>
          <w:color w:val="auto"/>
          <w:szCs w:val="26"/>
          <w:lang w:val="vi-VN" w:eastAsia="de-DE"/>
        </w:rPr>
        <w:t xml:space="preserve"> a, d Mục 3.1; </w:t>
      </w:r>
      <w:r w:rsidR="008C3C9C">
        <w:rPr>
          <w:rFonts w:ascii="Times New Roman" w:hAnsi="Times New Roman"/>
          <w:b w:val="0"/>
          <w:color w:val="auto"/>
          <w:szCs w:val="26"/>
          <w:lang w:val="vi-VN" w:eastAsia="de-DE"/>
        </w:rPr>
        <w:t>điểm</w:t>
      </w:r>
      <w:r w:rsidRPr="008C3C9C">
        <w:rPr>
          <w:rFonts w:ascii="Times New Roman" w:hAnsi="Times New Roman"/>
          <w:b w:val="0"/>
          <w:color w:val="auto"/>
          <w:szCs w:val="26"/>
          <w:lang w:val="vi-VN" w:eastAsia="de-DE"/>
        </w:rPr>
        <w:t xml:space="preserve"> b, c, d Mục 4.1 Kế hoạch này.</w:t>
      </w:r>
    </w:p>
    <w:p w14:paraId="3E90CD94" w14:textId="3718FD89" w:rsidR="0055368C" w:rsidRPr="008C3C9C" w:rsidRDefault="0055368C"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Phối hợp với các cơ quan, đơn vị tổ chức đặt hàng, triển khai các nhiệm vụ khoa học</w:t>
      </w:r>
      <w:r w:rsidR="00A9592B" w:rsidRPr="00A9592B">
        <w:rPr>
          <w:rFonts w:ascii="Times New Roman" w:hAnsi="Times New Roman"/>
          <w:color w:val="auto"/>
          <w:sz w:val="26"/>
          <w:szCs w:val="26"/>
          <w:shd w:val="clear" w:color="auto" w:fill="FFFFFF"/>
          <w:lang w:val="vi-VN"/>
        </w:rPr>
        <w:t xml:space="preserve"> </w:t>
      </w:r>
      <w:r w:rsidRPr="008C3C9C">
        <w:rPr>
          <w:rFonts w:ascii="Times New Roman" w:hAnsi="Times New Roman"/>
          <w:color w:val="auto"/>
          <w:sz w:val="26"/>
          <w:szCs w:val="26"/>
          <w:shd w:val="clear" w:color="auto" w:fill="FFFFFF"/>
          <w:lang w:val="vi-VN"/>
        </w:rPr>
        <w:t xml:space="preserve">công nghệ và đổi mới sáng tạo </w:t>
      </w:r>
      <w:r w:rsidR="00F059A5" w:rsidRPr="008C3C9C">
        <w:rPr>
          <w:rFonts w:ascii="Times New Roman" w:hAnsi="Times New Roman"/>
          <w:color w:val="auto"/>
          <w:sz w:val="26"/>
          <w:szCs w:val="26"/>
          <w:shd w:val="clear" w:color="auto" w:fill="FFFFFF"/>
          <w:lang w:val="vi-VN"/>
        </w:rPr>
        <w:t xml:space="preserve">phát huy vai trò của đội ngũ trí thức </w:t>
      </w:r>
      <w:r w:rsidRPr="008C3C9C">
        <w:rPr>
          <w:rFonts w:ascii="Times New Roman" w:hAnsi="Times New Roman"/>
          <w:color w:val="auto"/>
          <w:sz w:val="26"/>
          <w:szCs w:val="26"/>
          <w:shd w:val="clear" w:color="auto" w:fill="FFFFFF"/>
          <w:lang w:val="vi-VN"/>
        </w:rPr>
        <w:t>phục vụ phát triển kinh tế, xã hội của Thành phố</w:t>
      </w:r>
      <w:r w:rsidR="00F059A5" w:rsidRPr="008C3C9C">
        <w:rPr>
          <w:rFonts w:ascii="Times New Roman" w:hAnsi="Times New Roman"/>
          <w:color w:val="auto"/>
          <w:sz w:val="26"/>
          <w:szCs w:val="26"/>
          <w:shd w:val="clear" w:color="auto" w:fill="FFFFFF"/>
          <w:lang w:val="vi-VN"/>
        </w:rPr>
        <w:t xml:space="preserve"> đáp ứng yêu cầu phát triển nhanh và bền vững trong giai đoạn mới.</w:t>
      </w:r>
    </w:p>
    <w:p w14:paraId="43175A59" w14:textId="77777777" w:rsidR="00A153F4" w:rsidRPr="008C3C9C" w:rsidRDefault="00A153F4"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Chịu trách nhiệm theo dõi, tổng hợp và tham mưu báo cáo định kỳ vào tháng 12 hàng năm tình hình triển khai Kế hoạch hoặc đột xuất theo chỉ đạo của Thành ủy, Ủy ban nhân dân Thành phố và kiến nghị, đề xuất các biện pháp cần thiết để bảo đảm thực hiện đồng bộ và có hiệu quả Kế hoạch.</w:t>
      </w:r>
    </w:p>
    <w:p w14:paraId="3D356A45" w14:textId="16139746" w:rsidR="00F059A5" w:rsidRPr="008C3C9C" w:rsidRDefault="00A153F4" w:rsidP="008C3C9C">
      <w:pPr>
        <w:widowControl w:val="0"/>
        <w:shd w:val="clear" w:color="auto" w:fill="FFFFFF"/>
        <w:tabs>
          <w:tab w:val="left" w:pos="1858"/>
        </w:tabs>
        <w:spacing w:before="120"/>
        <w:ind w:firstLine="567"/>
        <w:jc w:val="both"/>
        <w:rPr>
          <w:rFonts w:ascii="Times New Roman" w:hAnsi="Times New Roman"/>
          <w:b/>
          <w:color w:val="auto"/>
          <w:sz w:val="26"/>
          <w:szCs w:val="26"/>
          <w:lang w:val="vi-VN" w:eastAsia="de-DE"/>
        </w:rPr>
      </w:pPr>
      <w:r w:rsidRPr="008C3C9C">
        <w:rPr>
          <w:rFonts w:ascii="Times New Roman" w:hAnsi="Times New Roman"/>
          <w:b/>
          <w:bCs/>
          <w:color w:val="auto"/>
          <w:sz w:val="26"/>
          <w:szCs w:val="26"/>
          <w:shd w:val="clear" w:color="auto" w:fill="FFFFFF"/>
          <w:lang w:val="vi-VN"/>
        </w:rPr>
        <w:t xml:space="preserve">2. </w:t>
      </w:r>
      <w:r w:rsidR="00FC089D" w:rsidRPr="008C3C9C">
        <w:rPr>
          <w:rFonts w:ascii="Times New Roman" w:hAnsi="Times New Roman"/>
          <w:b/>
          <w:bCs/>
          <w:color w:val="auto"/>
          <w:sz w:val="26"/>
          <w:szCs w:val="26"/>
          <w:shd w:val="clear" w:color="auto" w:fill="FFFFFF"/>
          <w:lang w:val="vi-VN"/>
        </w:rPr>
        <w:t>Sở</w:t>
      </w:r>
      <w:r w:rsidR="00F25123" w:rsidRPr="008C3C9C">
        <w:rPr>
          <w:rFonts w:ascii="Times New Roman" w:hAnsi="Times New Roman"/>
          <w:b/>
          <w:bCs/>
          <w:color w:val="auto"/>
          <w:sz w:val="26"/>
          <w:szCs w:val="26"/>
          <w:shd w:val="clear" w:color="auto" w:fill="FFFFFF"/>
          <w:lang w:val="vi-VN"/>
        </w:rPr>
        <w:t xml:space="preserve"> </w:t>
      </w:r>
      <w:r w:rsidR="005F5236" w:rsidRPr="008C3C9C">
        <w:rPr>
          <w:rFonts w:ascii="Times New Roman" w:hAnsi="Times New Roman"/>
          <w:b/>
          <w:bCs/>
          <w:color w:val="auto"/>
          <w:sz w:val="26"/>
          <w:szCs w:val="26"/>
          <w:shd w:val="clear" w:color="auto" w:fill="FFFFFF"/>
          <w:lang w:val="vi-VN"/>
        </w:rPr>
        <w:t>Nội vụ</w:t>
      </w:r>
      <w:r w:rsidR="005866E7" w:rsidRPr="008C3C9C">
        <w:rPr>
          <w:rFonts w:ascii="Times New Roman" w:hAnsi="Times New Roman"/>
          <w:b/>
          <w:bCs/>
          <w:color w:val="auto"/>
          <w:sz w:val="26"/>
          <w:szCs w:val="26"/>
          <w:shd w:val="clear" w:color="auto" w:fill="FFFFFF"/>
          <w:lang w:val="vi-VN"/>
        </w:rPr>
        <w:t xml:space="preserve">: </w:t>
      </w:r>
      <w:r w:rsidR="00F059A5" w:rsidRPr="008C3C9C">
        <w:rPr>
          <w:rFonts w:ascii="Times New Roman" w:hAnsi="Times New Roman"/>
          <w:color w:val="auto"/>
          <w:sz w:val="26"/>
          <w:szCs w:val="26"/>
          <w:lang w:val="vi-VN" w:eastAsia="de-DE"/>
        </w:rPr>
        <w:t xml:space="preserve">chủ trì, phối hợp Sở Khoa học và Công nghệ, Sở Văn hóa và Thể thao và các </w:t>
      </w:r>
      <w:r w:rsidR="006633A1" w:rsidRPr="008C3C9C">
        <w:rPr>
          <w:rFonts w:ascii="Times New Roman" w:hAnsi="Times New Roman"/>
          <w:color w:val="auto"/>
          <w:sz w:val="26"/>
          <w:szCs w:val="26"/>
          <w:lang w:val="vi-VN" w:eastAsia="de-DE"/>
        </w:rPr>
        <w:t>Sở, Ban, Ngành</w:t>
      </w:r>
      <w:r w:rsidR="00F059A5" w:rsidRPr="008C3C9C">
        <w:rPr>
          <w:rFonts w:ascii="Times New Roman" w:hAnsi="Times New Roman"/>
          <w:color w:val="auto"/>
          <w:sz w:val="26"/>
          <w:szCs w:val="26"/>
          <w:lang w:val="vi-VN" w:eastAsia="de-DE"/>
        </w:rPr>
        <w:t xml:space="preserve">, Ủy ban nhân dân thành phố Thủ Đức và các quận - huyện liên quan thực hiện nội dung tại </w:t>
      </w:r>
      <w:r w:rsidR="008C3C9C">
        <w:rPr>
          <w:rFonts w:ascii="Times New Roman" w:hAnsi="Times New Roman"/>
          <w:color w:val="auto"/>
          <w:sz w:val="26"/>
          <w:szCs w:val="26"/>
          <w:lang w:val="vi-VN" w:eastAsia="de-DE"/>
        </w:rPr>
        <w:t>điểm</w:t>
      </w:r>
      <w:r w:rsidR="00F059A5" w:rsidRPr="008C3C9C">
        <w:rPr>
          <w:rFonts w:ascii="Times New Roman" w:hAnsi="Times New Roman"/>
          <w:color w:val="auto"/>
          <w:sz w:val="26"/>
          <w:szCs w:val="26"/>
          <w:lang w:val="vi-VN" w:eastAsia="de-DE"/>
        </w:rPr>
        <w:t xml:space="preserve"> c Mục 2.1; </w:t>
      </w:r>
      <w:r w:rsidR="008C3C9C">
        <w:rPr>
          <w:rFonts w:ascii="Times New Roman" w:hAnsi="Times New Roman"/>
          <w:color w:val="auto"/>
          <w:sz w:val="26"/>
          <w:szCs w:val="26"/>
          <w:lang w:val="vi-VN" w:eastAsia="de-DE"/>
        </w:rPr>
        <w:t>điểm</w:t>
      </w:r>
      <w:r w:rsidR="00F059A5" w:rsidRPr="008C3C9C">
        <w:rPr>
          <w:rFonts w:ascii="Times New Roman" w:hAnsi="Times New Roman"/>
          <w:color w:val="auto"/>
          <w:sz w:val="26"/>
          <w:szCs w:val="26"/>
          <w:lang w:val="vi-VN" w:eastAsia="de-DE"/>
        </w:rPr>
        <w:t xml:space="preserve"> c, đ, e Mục 3.1 Kế hoạch này.</w:t>
      </w:r>
    </w:p>
    <w:p w14:paraId="1C1EB258" w14:textId="7985E390" w:rsidR="00116615" w:rsidRPr="008C3C9C" w:rsidRDefault="001B4FF1"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b/>
          <w:bCs/>
          <w:color w:val="auto"/>
          <w:sz w:val="26"/>
          <w:szCs w:val="26"/>
          <w:shd w:val="clear" w:color="auto" w:fill="FFFFFF"/>
          <w:lang w:val="vi-VN"/>
        </w:rPr>
        <w:t>3</w:t>
      </w:r>
      <w:r w:rsidR="00116615" w:rsidRPr="008C3C9C">
        <w:rPr>
          <w:rFonts w:ascii="Times New Roman" w:hAnsi="Times New Roman"/>
          <w:b/>
          <w:bCs/>
          <w:color w:val="auto"/>
          <w:sz w:val="26"/>
          <w:szCs w:val="26"/>
          <w:shd w:val="clear" w:color="auto" w:fill="FFFFFF"/>
          <w:lang w:val="vi-VN"/>
        </w:rPr>
        <w:t>. Sở Thông tin và Truyền thông</w:t>
      </w:r>
      <w:r w:rsidR="0048256B" w:rsidRPr="008C3C9C">
        <w:rPr>
          <w:rFonts w:ascii="Times New Roman" w:hAnsi="Times New Roman"/>
          <w:b/>
          <w:bCs/>
          <w:color w:val="auto"/>
          <w:sz w:val="26"/>
          <w:szCs w:val="26"/>
          <w:shd w:val="clear" w:color="auto" w:fill="FFFFFF"/>
          <w:lang w:val="vi-VN"/>
        </w:rPr>
        <w:t xml:space="preserve">: </w:t>
      </w:r>
      <w:r w:rsidR="00116615" w:rsidRPr="008C3C9C">
        <w:rPr>
          <w:rFonts w:ascii="Times New Roman" w:hAnsi="Times New Roman"/>
          <w:color w:val="auto"/>
          <w:sz w:val="26"/>
          <w:szCs w:val="26"/>
          <w:shd w:val="clear" w:color="auto" w:fill="FFFFFF"/>
          <w:lang w:val="vi-VN"/>
        </w:rPr>
        <w:t>Phối hợp với Sở Nội vụ, Ban Tuyên giáo Thành ủy, Sở Khoa học và Công nghệ, Sở Văn hóa và Thể thao tham mưu cấp có thẩm quyền chỉ đạo các cơ quan thông tấn, báo chí và các cơ quan, đơn vị có liên quan tổ chức phổ biến, tuyên truyền thường xuyên về nội dung Kế hoạch.</w:t>
      </w:r>
    </w:p>
    <w:p w14:paraId="2BEAF7C0" w14:textId="1C936D52" w:rsidR="00116615" w:rsidRPr="008C3C9C" w:rsidRDefault="001B4FF1" w:rsidP="008C3C9C">
      <w:pPr>
        <w:widowControl w:val="0"/>
        <w:shd w:val="clear" w:color="auto" w:fill="FFFFFF"/>
        <w:tabs>
          <w:tab w:val="left" w:pos="1858"/>
        </w:tabs>
        <w:spacing w:before="120"/>
        <w:ind w:firstLine="567"/>
        <w:jc w:val="both"/>
        <w:rPr>
          <w:rFonts w:ascii="Times New Roman" w:hAnsi="Times New Roman"/>
          <w:b/>
          <w:bCs/>
          <w:color w:val="auto"/>
          <w:sz w:val="26"/>
          <w:szCs w:val="26"/>
          <w:shd w:val="clear" w:color="auto" w:fill="FFFFFF"/>
          <w:lang w:val="vi-VN"/>
        </w:rPr>
      </w:pPr>
      <w:r w:rsidRPr="008C3C9C">
        <w:rPr>
          <w:rFonts w:ascii="Times New Roman" w:hAnsi="Times New Roman"/>
          <w:b/>
          <w:bCs/>
          <w:color w:val="auto"/>
          <w:sz w:val="26"/>
          <w:szCs w:val="26"/>
          <w:shd w:val="clear" w:color="auto" w:fill="FFFFFF"/>
          <w:lang w:val="vi-VN"/>
        </w:rPr>
        <w:t>4</w:t>
      </w:r>
      <w:r w:rsidR="00116615" w:rsidRPr="008C3C9C">
        <w:rPr>
          <w:rFonts w:ascii="Times New Roman" w:hAnsi="Times New Roman"/>
          <w:b/>
          <w:bCs/>
          <w:color w:val="auto"/>
          <w:sz w:val="26"/>
          <w:szCs w:val="26"/>
          <w:shd w:val="clear" w:color="auto" w:fill="FFFFFF"/>
          <w:lang w:val="vi-VN"/>
        </w:rPr>
        <w:t>. Đài Truyền hình Thành phố, Đài Tiếng nói nhân dân Thành phố, các cơ quan, đơn vị báo chí, truyền thông của Thành phố</w:t>
      </w:r>
    </w:p>
    <w:p w14:paraId="702F489B" w14:textId="3D46DEFB" w:rsidR="00116615" w:rsidRPr="008C3C9C" w:rsidRDefault="00116615"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Phối hợp với Sở Nội vụ, Ban Tuyên giáo Thành ủy, Ban Tổ chức Thành ủy tổ chức phổ biến, tuyên truyền thường xuyên về nội dung Kế hoạch.</w:t>
      </w:r>
    </w:p>
    <w:p w14:paraId="1532C049" w14:textId="4CCDEE90" w:rsidR="00116615" w:rsidRPr="008C3C9C" w:rsidRDefault="00116615"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xml:space="preserve">- Xây dựng các chuyên mục nhằm quảng bá, giới thiệu </w:t>
      </w:r>
      <w:r w:rsidRPr="008C3C9C">
        <w:rPr>
          <w:rFonts w:ascii="Times New Roman" w:hAnsi="Times New Roman"/>
          <w:bCs/>
          <w:color w:val="auto"/>
          <w:sz w:val="26"/>
          <w:szCs w:val="26"/>
          <w:lang w:val="vi-VN"/>
        </w:rPr>
        <w:t>chính sách phát huy vai trò của đội ngũ trí thức của Thành phố</w:t>
      </w:r>
      <w:r w:rsidRPr="008C3C9C">
        <w:rPr>
          <w:rFonts w:ascii="Times New Roman" w:hAnsi="Times New Roman"/>
          <w:color w:val="auto"/>
          <w:sz w:val="26"/>
          <w:szCs w:val="26"/>
          <w:shd w:val="clear" w:color="auto" w:fill="FFFFFF"/>
          <w:lang w:val="vi-VN"/>
        </w:rPr>
        <w:t xml:space="preserve"> đến các tầng lớp </w:t>
      </w:r>
      <w:r w:rsidR="00CF7E14" w:rsidRPr="00CF7E14">
        <w:rPr>
          <w:rFonts w:ascii="Times New Roman" w:hAnsi="Times New Roman"/>
          <w:color w:val="auto"/>
          <w:sz w:val="26"/>
          <w:szCs w:val="26"/>
          <w:shd w:val="clear" w:color="auto" w:fill="FFFFFF"/>
          <w:lang w:val="vi-VN"/>
        </w:rPr>
        <w:t>n</w:t>
      </w:r>
      <w:r w:rsidRPr="008C3C9C">
        <w:rPr>
          <w:rFonts w:ascii="Times New Roman" w:hAnsi="Times New Roman"/>
          <w:color w:val="auto"/>
          <w:sz w:val="26"/>
          <w:szCs w:val="26"/>
          <w:shd w:val="clear" w:color="auto" w:fill="FFFFFF"/>
          <w:lang w:val="vi-VN"/>
        </w:rPr>
        <w:t>hân dân, các tổ chức, cá nhân, đội ngũ trí thức trong và ngoài nước.</w:t>
      </w:r>
    </w:p>
    <w:p w14:paraId="5076C4CF" w14:textId="7A20AB6A" w:rsidR="001E0BDE" w:rsidRPr="008C3C9C" w:rsidRDefault="005866E7"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b/>
          <w:bCs/>
          <w:color w:val="auto"/>
          <w:sz w:val="26"/>
          <w:szCs w:val="26"/>
          <w:shd w:val="clear" w:color="auto" w:fill="FFFFFF"/>
          <w:lang w:val="vi-VN"/>
        </w:rPr>
        <w:t>5. Ủy ban về người Việt Nam ở nước ngoài</w:t>
      </w:r>
      <w:r w:rsidR="00FB7A90" w:rsidRPr="008C3C9C">
        <w:rPr>
          <w:rFonts w:ascii="Times New Roman" w:hAnsi="Times New Roman"/>
          <w:b/>
          <w:bCs/>
          <w:color w:val="auto"/>
          <w:sz w:val="26"/>
          <w:szCs w:val="26"/>
          <w:shd w:val="clear" w:color="auto" w:fill="FFFFFF"/>
          <w:lang w:val="vi-VN"/>
        </w:rPr>
        <w:t xml:space="preserve">: </w:t>
      </w:r>
      <w:r w:rsidR="001E0BDE" w:rsidRPr="008C3C9C">
        <w:rPr>
          <w:rFonts w:ascii="Times New Roman" w:hAnsi="Times New Roman"/>
          <w:color w:val="auto"/>
          <w:sz w:val="26"/>
          <w:szCs w:val="26"/>
          <w:shd w:val="clear" w:color="auto" w:fill="FFFFFF"/>
          <w:lang w:val="vi-VN"/>
        </w:rPr>
        <w:t xml:space="preserve">chủ trì, phối hợp Sở Nội vụ, Sở Khoa học và Công nghệ </w:t>
      </w:r>
      <w:r w:rsidR="001E0BDE" w:rsidRPr="008C3C9C">
        <w:rPr>
          <w:rFonts w:ascii="Times New Roman" w:hAnsi="Times New Roman"/>
          <w:color w:val="auto"/>
          <w:sz w:val="26"/>
          <w:szCs w:val="26"/>
          <w:lang w:val="vi-VN" w:eastAsia="de-DE"/>
        </w:rPr>
        <w:t xml:space="preserve">và các </w:t>
      </w:r>
      <w:r w:rsidR="00CF7E14" w:rsidRPr="008C3C9C">
        <w:rPr>
          <w:rFonts w:ascii="Times New Roman" w:hAnsi="Times New Roman"/>
          <w:color w:val="auto"/>
          <w:sz w:val="26"/>
          <w:szCs w:val="26"/>
          <w:lang w:val="vi-VN" w:eastAsia="de-DE"/>
        </w:rPr>
        <w:t>Sở, Ban, Ngành</w:t>
      </w:r>
      <w:r w:rsidR="001E0BDE" w:rsidRPr="008C3C9C">
        <w:rPr>
          <w:rFonts w:ascii="Times New Roman" w:hAnsi="Times New Roman"/>
          <w:color w:val="auto"/>
          <w:sz w:val="26"/>
          <w:szCs w:val="26"/>
          <w:lang w:val="vi-VN" w:eastAsia="de-DE"/>
        </w:rPr>
        <w:t xml:space="preserve">, Ủy ban nhân dân thành phố Thủ Đức và các quận - huyện liên quan thực hiện nội dung tại </w:t>
      </w:r>
      <w:r w:rsidR="008C3C9C">
        <w:rPr>
          <w:rFonts w:ascii="Times New Roman" w:hAnsi="Times New Roman"/>
          <w:color w:val="auto"/>
          <w:sz w:val="26"/>
          <w:szCs w:val="26"/>
          <w:lang w:val="vi-VN" w:eastAsia="de-DE"/>
        </w:rPr>
        <w:t>điểm</w:t>
      </w:r>
      <w:r w:rsidR="001E0BDE" w:rsidRPr="008C3C9C">
        <w:rPr>
          <w:rFonts w:ascii="Times New Roman" w:hAnsi="Times New Roman"/>
          <w:color w:val="auto"/>
          <w:sz w:val="26"/>
          <w:szCs w:val="26"/>
          <w:lang w:val="vi-VN" w:eastAsia="de-DE"/>
        </w:rPr>
        <w:t xml:space="preserve"> </w:t>
      </w:r>
      <w:r w:rsidR="001E0BDE" w:rsidRPr="008C3C9C">
        <w:rPr>
          <w:rFonts w:ascii="Times New Roman" w:hAnsi="Times New Roman"/>
          <w:color w:val="auto"/>
          <w:sz w:val="26"/>
          <w:szCs w:val="26"/>
          <w:shd w:val="clear" w:color="auto" w:fill="FFFFFF"/>
          <w:lang w:val="vi-VN"/>
        </w:rPr>
        <w:t>đ, e Mục 4.1 Kế hoạch này.</w:t>
      </w:r>
    </w:p>
    <w:p w14:paraId="59086F66" w14:textId="0396EDCC" w:rsidR="00F81536" w:rsidRPr="008C3C9C" w:rsidRDefault="00F81536" w:rsidP="008C3C9C">
      <w:pPr>
        <w:widowControl w:val="0"/>
        <w:shd w:val="clear" w:color="auto" w:fill="FFFFFF"/>
        <w:tabs>
          <w:tab w:val="left" w:pos="1858"/>
        </w:tabs>
        <w:spacing w:before="120"/>
        <w:ind w:firstLine="567"/>
        <w:jc w:val="both"/>
        <w:rPr>
          <w:rFonts w:ascii="Times New Roman" w:hAnsi="Times New Roman"/>
          <w:color w:val="auto"/>
          <w:spacing w:val="-6"/>
          <w:sz w:val="26"/>
          <w:szCs w:val="26"/>
          <w:lang w:val="vi-VN" w:eastAsia="de-DE"/>
        </w:rPr>
      </w:pPr>
      <w:r w:rsidRPr="008C3C9C">
        <w:rPr>
          <w:rFonts w:ascii="Times New Roman" w:hAnsi="Times New Roman"/>
          <w:b/>
          <w:color w:val="auto"/>
          <w:sz w:val="26"/>
          <w:szCs w:val="26"/>
          <w:shd w:val="clear" w:color="auto" w:fill="FFFFFF"/>
          <w:lang w:val="vi-VN"/>
        </w:rPr>
        <w:t xml:space="preserve">6. </w:t>
      </w:r>
      <w:r w:rsidRPr="008C3C9C">
        <w:rPr>
          <w:rFonts w:ascii="Times New Roman" w:hAnsi="Times New Roman"/>
          <w:b/>
          <w:color w:val="auto"/>
          <w:sz w:val="26"/>
          <w:szCs w:val="26"/>
          <w:lang w:val="vi-VN" w:eastAsia="de-DE"/>
        </w:rPr>
        <w:t xml:space="preserve">Ban Quản lý Khu Công nghệ cao: </w:t>
      </w:r>
      <w:r w:rsidRPr="008C3C9C">
        <w:rPr>
          <w:rFonts w:ascii="Times New Roman" w:hAnsi="Times New Roman"/>
          <w:color w:val="auto"/>
          <w:sz w:val="26"/>
          <w:szCs w:val="26"/>
          <w:lang w:val="vi-VN"/>
        </w:rPr>
        <w:t xml:space="preserve">chủ trì, phối hợp </w:t>
      </w:r>
      <w:r w:rsidRPr="008C3C9C">
        <w:rPr>
          <w:rFonts w:ascii="Times New Roman" w:hAnsi="Times New Roman"/>
          <w:color w:val="auto"/>
          <w:spacing w:val="-6"/>
          <w:sz w:val="26"/>
          <w:szCs w:val="26"/>
          <w:lang w:val="vi-VN" w:eastAsia="de-DE"/>
        </w:rPr>
        <w:t xml:space="preserve">Sở Nội vụ, </w:t>
      </w:r>
      <w:r w:rsidRPr="008C3C9C">
        <w:rPr>
          <w:rFonts w:ascii="Times New Roman" w:hAnsi="Times New Roman"/>
          <w:color w:val="auto"/>
          <w:spacing w:val="-6"/>
          <w:sz w:val="26"/>
          <w:szCs w:val="26"/>
          <w:lang w:val="vi-VN"/>
        </w:rPr>
        <w:t>Sở Khoa học và Công nghệ</w:t>
      </w:r>
      <w:r w:rsidRPr="008C3C9C">
        <w:rPr>
          <w:rFonts w:ascii="Times New Roman" w:hAnsi="Times New Roman"/>
          <w:color w:val="auto"/>
          <w:sz w:val="26"/>
          <w:szCs w:val="26"/>
          <w:lang w:val="vi-VN" w:eastAsia="de-DE"/>
        </w:rPr>
        <w:t xml:space="preserve"> và các </w:t>
      </w:r>
      <w:r w:rsidR="00CF7E14" w:rsidRPr="008C3C9C">
        <w:rPr>
          <w:rFonts w:ascii="Times New Roman" w:hAnsi="Times New Roman"/>
          <w:color w:val="auto"/>
          <w:sz w:val="26"/>
          <w:szCs w:val="26"/>
          <w:lang w:val="vi-VN" w:eastAsia="de-DE"/>
        </w:rPr>
        <w:t>Sở, Ban, Ngành</w:t>
      </w:r>
      <w:r w:rsidRPr="008C3C9C">
        <w:rPr>
          <w:rFonts w:ascii="Times New Roman" w:hAnsi="Times New Roman"/>
          <w:color w:val="auto"/>
          <w:sz w:val="26"/>
          <w:szCs w:val="26"/>
          <w:lang w:val="vi-VN" w:eastAsia="de-DE"/>
        </w:rPr>
        <w:t xml:space="preserve">, Ủy ban nhân dân thành phố Thủ Đức và các quận - huyện liên quan thực hiện nội dung tại </w:t>
      </w:r>
      <w:r w:rsidR="008C3C9C">
        <w:rPr>
          <w:rFonts w:ascii="Times New Roman" w:hAnsi="Times New Roman"/>
          <w:color w:val="auto"/>
          <w:sz w:val="26"/>
          <w:szCs w:val="26"/>
          <w:lang w:val="vi-VN" w:eastAsia="de-DE"/>
        </w:rPr>
        <w:t>điểm</w:t>
      </w:r>
      <w:r w:rsidRPr="008C3C9C">
        <w:rPr>
          <w:rFonts w:ascii="Times New Roman" w:hAnsi="Times New Roman"/>
          <w:color w:val="auto"/>
          <w:sz w:val="26"/>
          <w:szCs w:val="26"/>
          <w:lang w:val="vi-VN" w:eastAsia="de-DE"/>
        </w:rPr>
        <w:t xml:space="preserve"> đ Mục 2.1; </w:t>
      </w:r>
      <w:r w:rsidR="008C3C9C">
        <w:rPr>
          <w:rFonts w:ascii="Times New Roman" w:hAnsi="Times New Roman"/>
          <w:color w:val="auto"/>
          <w:spacing w:val="-6"/>
          <w:sz w:val="26"/>
          <w:szCs w:val="26"/>
          <w:lang w:val="vi-VN" w:eastAsia="de-DE"/>
        </w:rPr>
        <w:t>điểm</w:t>
      </w:r>
      <w:r w:rsidRPr="008C3C9C">
        <w:rPr>
          <w:rFonts w:ascii="Times New Roman" w:hAnsi="Times New Roman"/>
          <w:color w:val="auto"/>
          <w:spacing w:val="-6"/>
          <w:sz w:val="26"/>
          <w:szCs w:val="26"/>
          <w:lang w:val="vi-VN" w:eastAsia="de-DE"/>
        </w:rPr>
        <w:t xml:space="preserve"> g Mục 4.1 Kế hoạch này.</w:t>
      </w:r>
    </w:p>
    <w:p w14:paraId="3F1DB373" w14:textId="694951C3" w:rsidR="0070742A" w:rsidRPr="008C3C9C" w:rsidRDefault="0070742A" w:rsidP="008C3C9C">
      <w:pPr>
        <w:widowControl w:val="0"/>
        <w:shd w:val="clear" w:color="auto" w:fill="FFFFFF"/>
        <w:tabs>
          <w:tab w:val="left" w:pos="1858"/>
        </w:tabs>
        <w:spacing w:before="120"/>
        <w:ind w:firstLine="567"/>
        <w:jc w:val="both"/>
        <w:rPr>
          <w:rFonts w:ascii="Times New Roman" w:hAnsi="Times New Roman"/>
          <w:color w:val="auto"/>
          <w:spacing w:val="-2"/>
          <w:sz w:val="26"/>
          <w:szCs w:val="26"/>
          <w:lang w:val="vi-VN" w:eastAsia="de-DE"/>
        </w:rPr>
      </w:pPr>
      <w:r w:rsidRPr="008C3C9C">
        <w:rPr>
          <w:rFonts w:ascii="Times New Roman" w:hAnsi="Times New Roman"/>
          <w:b/>
          <w:color w:val="auto"/>
          <w:spacing w:val="-2"/>
          <w:sz w:val="26"/>
          <w:szCs w:val="26"/>
          <w:lang w:val="vi-VN" w:eastAsia="de-DE"/>
        </w:rPr>
        <w:t xml:space="preserve">7. </w:t>
      </w:r>
      <w:r w:rsidRPr="008C3C9C">
        <w:rPr>
          <w:rFonts w:ascii="Times New Roman" w:hAnsi="Times New Roman"/>
          <w:b/>
          <w:color w:val="auto"/>
          <w:spacing w:val="-2"/>
          <w:sz w:val="26"/>
          <w:szCs w:val="26"/>
          <w:lang w:val="vi-VN"/>
        </w:rPr>
        <w:t>Sở Lao động Thương binh và Xã hội</w:t>
      </w:r>
      <w:r w:rsidRPr="008C3C9C">
        <w:rPr>
          <w:rFonts w:ascii="Times New Roman" w:hAnsi="Times New Roman"/>
          <w:color w:val="auto"/>
          <w:spacing w:val="-2"/>
          <w:sz w:val="26"/>
          <w:szCs w:val="26"/>
          <w:lang w:val="vi-VN"/>
        </w:rPr>
        <w:t xml:space="preserve">: chủ trì, phối hợp Sở Giáo dục và Đào tạo, Sở Khoa học và Công nghệ </w:t>
      </w:r>
      <w:r w:rsidRPr="008C3C9C">
        <w:rPr>
          <w:rFonts w:ascii="Times New Roman" w:hAnsi="Times New Roman"/>
          <w:color w:val="auto"/>
          <w:spacing w:val="-2"/>
          <w:sz w:val="26"/>
          <w:szCs w:val="26"/>
          <w:lang w:val="vi-VN" w:eastAsia="de-DE"/>
        </w:rPr>
        <w:t xml:space="preserve">và các </w:t>
      </w:r>
      <w:r w:rsidR="00566EAD" w:rsidRPr="008C3C9C">
        <w:rPr>
          <w:rFonts w:ascii="Times New Roman" w:hAnsi="Times New Roman"/>
          <w:color w:val="auto"/>
          <w:spacing w:val="-2"/>
          <w:sz w:val="26"/>
          <w:szCs w:val="26"/>
          <w:lang w:val="vi-VN" w:eastAsia="de-DE"/>
        </w:rPr>
        <w:t>Sở, Ban, Ngành</w:t>
      </w:r>
      <w:r w:rsidRPr="008C3C9C">
        <w:rPr>
          <w:rFonts w:ascii="Times New Roman" w:hAnsi="Times New Roman"/>
          <w:color w:val="auto"/>
          <w:spacing w:val="-2"/>
          <w:sz w:val="26"/>
          <w:szCs w:val="26"/>
          <w:lang w:val="vi-VN" w:eastAsia="de-DE"/>
        </w:rPr>
        <w:t xml:space="preserve">, Ủy ban nhân dân thành phố Thủ Đức </w:t>
      </w:r>
      <w:r w:rsidRPr="008C3C9C">
        <w:rPr>
          <w:rFonts w:ascii="Times New Roman" w:hAnsi="Times New Roman"/>
          <w:color w:val="auto"/>
          <w:spacing w:val="-2"/>
          <w:sz w:val="26"/>
          <w:szCs w:val="26"/>
          <w:lang w:val="vi-VN" w:eastAsia="de-DE"/>
        </w:rPr>
        <w:lastRenderedPageBreak/>
        <w:t xml:space="preserve">và các quận - huyện liên quan thực hiện nội dung tại </w:t>
      </w:r>
      <w:r w:rsidR="008C3C9C">
        <w:rPr>
          <w:rFonts w:ascii="Times New Roman" w:hAnsi="Times New Roman"/>
          <w:color w:val="auto"/>
          <w:spacing w:val="-2"/>
          <w:sz w:val="26"/>
          <w:szCs w:val="26"/>
          <w:lang w:val="vi-VN" w:eastAsia="de-DE"/>
        </w:rPr>
        <w:t>điểm</w:t>
      </w:r>
      <w:r w:rsidRPr="008C3C9C">
        <w:rPr>
          <w:rFonts w:ascii="Times New Roman" w:hAnsi="Times New Roman"/>
          <w:color w:val="auto"/>
          <w:spacing w:val="-2"/>
          <w:sz w:val="26"/>
          <w:szCs w:val="26"/>
          <w:lang w:val="vi-VN" w:eastAsia="de-DE"/>
        </w:rPr>
        <w:t xml:space="preserve"> a Mục 2.1 Kế hoạch này.</w:t>
      </w:r>
    </w:p>
    <w:p w14:paraId="1E682AA1" w14:textId="674CA0E3" w:rsidR="00965399" w:rsidRPr="008C3C9C" w:rsidRDefault="00965399" w:rsidP="008C3C9C">
      <w:pPr>
        <w:widowControl w:val="0"/>
        <w:shd w:val="clear" w:color="auto" w:fill="FFFFFF"/>
        <w:tabs>
          <w:tab w:val="left" w:pos="1858"/>
        </w:tabs>
        <w:spacing w:before="120"/>
        <w:ind w:firstLine="567"/>
        <w:jc w:val="both"/>
        <w:rPr>
          <w:rFonts w:ascii="Times New Roman" w:hAnsi="Times New Roman"/>
          <w:color w:val="auto"/>
          <w:sz w:val="26"/>
          <w:szCs w:val="26"/>
          <w:lang w:val="vi-VN" w:eastAsia="de-DE"/>
        </w:rPr>
      </w:pPr>
      <w:r w:rsidRPr="008C3C9C">
        <w:rPr>
          <w:rFonts w:ascii="Times New Roman" w:eastAsia="Cambria" w:hAnsi="Times New Roman"/>
          <w:b/>
          <w:bCs/>
          <w:iCs/>
          <w:color w:val="auto"/>
          <w:sz w:val="26"/>
          <w:szCs w:val="26"/>
          <w:lang w:val="vi-VN" w:eastAsia="zh-CN"/>
        </w:rPr>
        <w:t>8. Viện Nghiên cứu Phát triển Thành phố:</w:t>
      </w:r>
      <w:r w:rsidRPr="008C3C9C">
        <w:rPr>
          <w:rFonts w:ascii="Times New Roman" w:hAnsi="Times New Roman"/>
          <w:color w:val="auto"/>
          <w:sz w:val="26"/>
          <w:szCs w:val="26"/>
          <w:lang w:val="vi-VN"/>
        </w:rPr>
        <w:t xml:space="preserve"> </w:t>
      </w:r>
      <w:r w:rsidRPr="008C3C9C">
        <w:rPr>
          <w:rFonts w:ascii="Times New Roman" w:eastAsia="Cambria" w:hAnsi="Times New Roman"/>
          <w:bCs/>
          <w:iCs/>
          <w:color w:val="auto"/>
          <w:sz w:val="26"/>
          <w:szCs w:val="26"/>
          <w:lang w:val="vi-VN" w:eastAsia="zh-CN"/>
        </w:rPr>
        <w:t>chủ trì, phối hợp Sở Thông tin và Truyền thông, Trung tâm Chuyển đổi số Thành phố, Sở Khoa học và Công nghệ,</w:t>
      </w:r>
      <w:r w:rsidRPr="008C3C9C">
        <w:rPr>
          <w:rFonts w:ascii="Times New Roman" w:hAnsi="Times New Roman"/>
          <w:color w:val="auto"/>
          <w:sz w:val="26"/>
          <w:szCs w:val="26"/>
          <w:lang w:val="vi-VN" w:eastAsia="de-DE"/>
        </w:rPr>
        <w:t xml:space="preserve"> Ủy ban về người Việt Nam ở nước ngoài và các </w:t>
      </w:r>
      <w:r w:rsidR="002E35B9" w:rsidRPr="008C3C9C">
        <w:rPr>
          <w:rFonts w:ascii="Times New Roman" w:hAnsi="Times New Roman"/>
          <w:color w:val="auto"/>
          <w:sz w:val="26"/>
          <w:szCs w:val="26"/>
          <w:lang w:val="vi-VN" w:eastAsia="de-DE"/>
        </w:rPr>
        <w:t xml:space="preserve">Sở, Ban, Ngành, </w:t>
      </w:r>
      <w:r w:rsidRPr="008C3C9C">
        <w:rPr>
          <w:rFonts w:ascii="Times New Roman" w:hAnsi="Times New Roman"/>
          <w:color w:val="auto"/>
          <w:sz w:val="26"/>
          <w:szCs w:val="26"/>
          <w:lang w:val="vi-VN" w:eastAsia="de-DE"/>
        </w:rPr>
        <w:t xml:space="preserve">Ủy ban nhân dân thành phố Thủ Đức và các quận - huyện liên quan thực hiện nội dung tại </w:t>
      </w:r>
      <w:r w:rsidR="008C3C9C">
        <w:rPr>
          <w:rFonts w:ascii="Times New Roman" w:hAnsi="Times New Roman"/>
          <w:color w:val="auto"/>
          <w:sz w:val="26"/>
          <w:szCs w:val="26"/>
          <w:lang w:val="vi-VN" w:eastAsia="de-DE"/>
        </w:rPr>
        <w:t>điểm</w:t>
      </w:r>
      <w:r w:rsidRPr="008C3C9C">
        <w:rPr>
          <w:rFonts w:ascii="Times New Roman" w:hAnsi="Times New Roman"/>
          <w:color w:val="auto"/>
          <w:sz w:val="26"/>
          <w:szCs w:val="26"/>
          <w:lang w:val="vi-VN" w:eastAsia="de-DE"/>
        </w:rPr>
        <w:t xml:space="preserve"> a, b Mục 3.1 Kế hoạch này.</w:t>
      </w:r>
    </w:p>
    <w:p w14:paraId="50BFB7DE" w14:textId="7F709014" w:rsidR="0018755B" w:rsidRPr="008C3C9C" w:rsidRDefault="0018755B" w:rsidP="008C3C9C">
      <w:pPr>
        <w:widowControl w:val="0"/>
        <w:shd w:val="clear" w:color="auto" w:fill="FFFFFF"/>
        <w:tabs>
          <w:tab w:val="left" w:pos="1858"/>
        </w:tabs>
        <w:spacing w:before="120"/>
        <w:ind w:firstLine="567"/>
        <w:jc w:val="both"/>
        <w:rPr>
          <w:rFonts w:ascii="Times New Roman" w:hAnsi="Times New Roman"/>
          <w:color w:val="auto"/>
          <w:sz w:val="26"/>
          <w:szCs w:val="26"/>
          <w:lang w:val="vi-VN" w:eastAsia="de-DE"/>
        </w:rPr>
      </w:pPr>
      <w:r w:rsidRPr="008C3C9C">
        <w:rPr>
          <w:rFonts w:ascii="Times New Roman" w:hAnsi="Times New Roman"/>
          <w:b/>
          <w:color w:val="auto"/>
          <w:sz w:val="26"/>
          <w:szCs w:val="26"/>
          <w:lang w:val="vi-VN" w:eastAsia="de-DE"/>
        </w:rPr>
        <w:t xml:space="preserve">9. Sở Kế hoạch và Đầu tư: </w:t>
      </w:r>
      <w:r w:rsidRPr="008C3C9C">
        <w:rPr>
          <w:rFonts w:ascii="Times New Roman" w:hAnsi="Times New Roman"/>
          <w:color w:val="auto"/>
          <w:sz w:val="26"/>
          <w:szCs w:val="26"/>
          <w:lang w:val="vi-VN" w:eastAsia="de-DE"/>
        </w:rPr>
        <w:t xml:space="preserve">chủ trì, phối hợp Sở Tài chính, Sở Khoa học và Công nghệ và các </w:t>
      </w:r>
      <w:r w:rsidR="002E35B9" w:rsidRPr="008C3C9C">
        <w:rPr>
          <w:rFonts w:ascii="Times New Roman" w:hAnsi="Times New Roman"/>
          <w:color w:val="auto"/>
          <w:sz w:val="26"/>
          <w:szCs w:val="26"/>
          <w:lang w:val="vi-VN" w:eastAsia="de-DE"/>
        </w:rPr>
        <w:t>Sở, Ban, Ngành</w:t>
      </w:r>
      <w:r w:rsidRPr="008C3C9C">
        <w:rPr>
          <w:rFonts w:ascii="Times New Roman" w:hAnsi="Times New Roman"/>
          <w:color w:val="auto"/>
          <w:sz w:val="26"/>
          <w:szCs w:val="26"/>
          <w:lang w:val="vi-VN" w:eastAsia="de-DE"/>
        </w:rPr>
        <w:t xml:space="preserve">, Ủy ban nhân dân thành phố Thủ Đức và các quận - huyện liên quan </w:t>
      </w:r>
      <w:r w:rsidR="002B6F4E" w:rsidRPr="008C3C9C">
        <w:rPr>
          <w:rFonts w:ascii="Times New Roman" w:hAnsi="Times New Roman"/>
          <w:color w:val="auto"/>
          <w:sz w:val="26"/>
          <w:szCs w:val="26"/>
          <w:lang w:val="vi-VN" w:eastAsia="de-DE"/>
        </w:rPr>
        <w:t xml:space="preserve">tham mưu bố trí kế hoạch vốn dự án sử dụng vốn đầu tư công theo thứ tự ưu tiên, trong khả năng cân đối nguồn vốn của Thành phố và </w:t>
      </w:r>
      <w:r w:rsidRPr="008C3C9C">
        <w:rPr>
          <w:rFonts w:ascii="Times New Roman" w:hAnsi="Times New Roman"/>
          <w:color w:val="auto"/>
          <w:sz w:val="26"/>
          <w:szCs w:val="26"/>
          <w:lang w:val="vi-VN" w:eastAsia="de-DE"/>
        </w:rPr>
        <w:t xml:space="preserve">thực hiện nội dung tại </w:t>
      </w:r>
      <w:r w:rsidR="008C3C9C">
        <w:rPr>
          <w:rFonts w:ascii="Times New Roman" w:hAnsi="Times New Roman"/>
          <w:color w:val="auto"/>
          <w:sz w:val="26"/>
          <w:szCs w:val="26"/>
          <w:lang w:val="vi-VN" w:eastAsia="de-DE"/>
        </w:rPr>
        <w:t>điểm</w:t>
      </w:r>
      <w:r w:rsidRPr="008C3C9C">
        <w:rPr>
          <w:rFonts w:ascii="Times New Roman" w:hAnsi="Times New Roman"/>
          <w:color w:val="auto"/>
          <w:sz w:val="26"/>
          <w:szCs w:val="26"/>
          <w:lang w:val="vi-VN" w:eastAsia="de-DE"/>
        </w:rPr>
        <w:t xml:space="preserve"> a Mục 4.1 Kế hoạch này.</w:t>
      </w:r>
    </w:p>
    <w:p w14:paraId="031C2D5D" w14:textId="7BAE4C8E" w:rsidR="0055368C" w:rsidRPr="008C3C9C" w:rsidRDefault="002B6F4E" w:rsidP="008C3C9C">
      <w:pPr>
        <w:widowControl w:val="0"/>
        <w:shd w:val="clear" w:color="auto" w:fill="FFFFFF"/>
        <w:tabs>
          <w:tab w:val="left" w:pos="1858"/>
        </w:tabs>
        <w:spacing w:before="120"/>
        <w:ind w:firstLine="567"/>
        <w:jc w:val="both"/>
        <w:rPr>
          <w:rFonts w:ascii="Times New Roman" w:hAnsi="Times New Roman"/>
          <w:color w:val="auto"/>
          <w:sz w:val="26"/>
          <w:szCs w:val="26"/>
          <w:lang w:val="vi-VN"/>
        </w:rPr>
      </w:pPr>
      <w:r w:rsidRPr="008C3C9C">
        <w:rPr>
          <w:rFonts w:ascii="Times New Roman" w:hAnsi="Times New Roman"/>
          <w:b/>
          <w:bCs/>
          <w:color w:val="auto"/>
          <w:sz w:val="26"/>
          <w:szCs w:val="26"/>
          <w:shd w:val="clear" w:color="auto" w:fill="FFFFFF"/>
          <w:lang w:val="vi-VN"/>
        </w:rPr>
        <w:t>10</w:t>
      </w:r>
      <w:r w:rsidR="005866E7" w:rsidRPr="008C3C9C">
        <w:rPr>
          <w:rFonts w:ascii="Times New Roman" w:hAnsi="Times New Roman"/>
          <w:b/>
          <w:bCs/>
          <w:color w:val="auto"/>
          <w:sz w:val="26"/>
          <w:szCs w:val="26"/>
          <w:shd w:val="clear" w:color="auto" w:fill="FFFFFF"/>
          <w:lang w:val="vi-VN"/>
        </w:rPr>
        <w:t>. Sở Tài chính</w:t>
      </w:r>
      <w:r w:rsidR="00E91FB1" w:rsidRPr="008C3C9C">
        <w:rPr>
          <w:rFonts w:ascii="Times New Roman" w:hAnsi="Times New Roman"/>
          <w:b/>
          <w:bCs/>
          <w:color w:val="auto"/>
          <w:sz w:val="26"/>
          <w:szCs w:val="26"/>
          <w:shd w:val="clear" w:color="auto" w:fill="FFFFFF"/>
          <w:lang w:val="vi-VN"/>
        </w:rPr>
        <w:t>:</w:t>
      </w:r>
      <w:r w:rsidR="00E91FB1" w:rsidRPr="008C3C9C">
        <w:rPr>
          <w:rFonts w:ascii="Times New Roman" w:hAnsi="Times New Roman"/>
          <w:color w:val="auto"/>
          <w:sz w:val="26"/>
          <w:szCs w:val="26"/>
          <w:shd w:val="clear" w:color="auto" w:fill="FFFFFF"/>
          <w:lang w:val="vi-VN"/>
        </w:rPr>
        <w:t xml:space="preserve"> </w:t>
      </w:r>
      <w:r w:rsidR="0055368C" w:rsidRPr="008C3C9C">
        <w:rPr>
          <w:rFonts w:ascii="Times New Roman" w:hAnsi="Times New Roman"/>
          <w:color w:val="auto"/>
          <w:sz w:val="26"/>
          <w:szCs w:val="26"/>
          <w:lang w:val="vi-VN"/>
        </w:rPr>
        <w:t xml:space="preserve">Hàng năm, trên cơ sở đề xuất của các </w:t>
      </w:r>
      <w:r w:rsidR="00566EAD" w:rsidRPr="008C3C9C">
        <w:rPr>
          <w:rFonts w:ascii="Times New Roman" w:hAnsi="Times New Roman"/>
          <w:color w:val="auto"/>
          <w:sz w:val="26"/>
          <w:szCs w:val="26"/>
          <w:shd w:val="clear" w:color="auto" w:fill="FFFFFF"/>
          <w:lang w:val="vi-VN"/>
        </w:rPr>
        <w:t>Sở</w:t>
      </w:r>
      <w:r w:rsidR="00566EAD" w:rsidRPr="00DE4E2C">
        <w:rPr>
          <w:rFonts w:ascii="Times New Roman" w:hAnsi="Times New Roman"/>
          <w:color w:val="auto"/>
          <w:sz w:val="26"/>
          <w:szCs w:val="26"/>
          <w:shd w:val="clear" w:color="auto" w:fill="FFFFFF"/>
          <w:lang w:val="vi-VN"/>
        </w:rPr>
        <w:t>,</w:t>
      </w:r>
      <w:r w:rsidR="00566EAD" w:rsidRPr="008C3C9C">
        <w:rPr>
          <w:rFonts w:ascii="Times New Roman" w:hAnsi="Times New Roman"/>
          <w:color w:val="auto"/>
          <w:sz w:val="26"/>
          <w:szCs w:val="26"/>
          <w:shd w:val="clear" w:color="auto" w:fill="FFFFFF"/>
          <w:lang w:val="vi-VN"/>
        </w:rPr>
        <w:t xml:space="preserve"> Ban, Ngành, Ủy ban nhân dân thành phố Thủ Đức và các quận</w:t>
      </w:r>
      <w:r w:rsidR="00566EAD" w:rsidRPr="00BB2DDA">
        <w:rPr>
          <w:rFonts w:ascii="Times New Roman" w:hAnsi="Times New Roman"/>
          <w:color w:val="auto"/>
          <w:sz w:val="26"/>
          <w:szCs w:val="26"/>
          <w:shd w:val="clear" w:color="auto" w:fill="FFFFFF"/>
          <w:lang w:val="vi-VN"/>
        </w:rPr>
        <w:t xml:space="preserve"> -</w:t>
      </w:r>
      <w:r w:rsidR="00566EAD" w:rsidRPr="008C3C9C">
        <w:rPr>
          <w:rFonts w:ascii="Times New Roman" w:hAnsi="Times New Roman"/>
          <w:color w:val="auto"/>
          <w:sz w:val="26"/>
          <w:szCs w:val="26"/>
          <w:shd w:val="clear" w:color="auto" w:fill="FFFFFF"/>
          <w:lang w:val="vi-VN"/>
        </w:rPr>
        <w:t xml:space="preserve"> huyện</w:t>
      </w:r>
      <w:r w:rsidR="00566EAD" w:rsidRPr="008C3C9C">
        <w:rPr>
          <w:rFonts w:ascii="Times New Roman" w:hAnsi="Times New Roman"/>
          <w:color w:val="auto"/>
          <w:sz w:val="26"/>
          <w:szCs w:val="26"/>
          <w:lang w:val="vi-VN"/>
        </w:rPr>
        <w:t xml:space="preserve"> </w:t>
      </w:r>
      <w:r w:rsidR="0055368C" w:rsidRPr="008C3C9C">
        <w:rPr>
          <w:rFonts w:ascii="Times New Roman" w:hAnsi="Times New Roman"/>
          <w:color w:val="auto"/>
          <w:sz w:val="26"/>
          <w:szCs w:val="26"/>
          <w:lang w:val="vi-VN"/>
        </w:rPr>
        <w:t>được giao chủ trì các nhiệm vụ và các cơ quan, đơn vị liên quan, Sở Tài chính tham mưu Ủy ban nhân dân Thành phố trình cấp thẩm quyền xem xét, bố trí kinh phí sự nghiệp để thực hiện kế hoạch theo quy định của Luật Ngân sách nhà nước, các quy định có liên quan và phù hợp với khả năng cân đối ngân sách địa phương theo phân cấp ngân sách nhà nước hiện hành.</w:t>
      </w:r>
    </w:p>
    <w:p w14:paraId="40B89262" w14:textId="5080DC60" w:rsidR="001B4FF1" w:rsidRPr="008C3C9C" w:rsidRDefault="002D62B7" w:rsidP="008C3C9C">
      <w:pPr>
        <w:widowControl w:val="0"/>
        <w:shd w:val="clear" w:color="auto" w:fill="FFFFFF"/>
        <w:tabs>
          <w:tab w:val="left" w:pos="1858"/>
        </w:tabs>
        <w:spacing w:before="120"/>
        <w:ind w:firstLine="567"/>
        <w:jc w:val="both"/>
        <w:rPr>
          <w:rFonts w:ascii="Times New Roman" w:hAnsi="Times New Roman"/>
          <w:b/>
          <w:bCs/>
          <w:color w:val="auto"/>
          <w:sz w:val="26"/>
          <w:szCs w:val="26"/>
          <w:shd w:val="clear" w:color="auto" w:fill="FFFFFF"/>
          <w:lang w:val="vi-VN"/>
        </w:rPr>
      </w:pPr>
      <w:r w:rsidRPr="002D62B7">
        <w:rPr>
          <w:rFonts w:ascii="Times New Roman" w:hAnsi="Times New Roman"/>
          <w:b/>
          <w:bCs/>
          <w:color w:val="auto"/>
          <w:sz w:val="26"/>
          <w:szCs w:val="26"/>
          <w:shd w:val="clear" w:color="auto" w:fill="FFFFFF"/>
          <w:lang w:val="vi-VN"/>
        </w:rPr>
        <w:t>11</w:t>
      </w:r>
      <w:r w:rsidR="001B4FF1" w:rsidRPr="008C3C9C">
        <w:rPr>
          <w:rFonts w:ascii="Times New Roman" w:hAnsi="Times New Roman"/>
          <w:b/>
          <w:bCs/>
          <w:color w:val="auto"/>
          <w:sz w:val="26"/>
          <w:szCs w:val="26"/>
          <w:shd w:val="clear" w:color="auto" w:fill="FFFFFF"/>
          <w:lang w:val="vi-VN"/>
        </w:rPr>
        <w:t xml:space="preserve">. </w:t>
      </w:r>
      <w:r w:rsidR="001B4FF1" w:rsidRPr="008C3C9C">
        <w:rPr>
          <w:rFonts w:ascii="Times New Roman" w:hAnsi="Times New Roman"/>
          <w:color w:val="auto"/>
          <w:sz w:val="26"/>
          <w:szCs w:val="26"/>
          <w:shd w:val="clear" w:color="auto" w:fill="FFFFFF"/>
          <w:lang w:val="vi-VN"/>
        </w:rPr>
        <w:t>Đề nghị Ủy ban Mặt trận Tổ quốc Việt Nam Thành phố và các tổ chức chính trị - xã hội Thành phố, Liên hiệp các Hội Khoa học và Kỹ thuật Thành phố, Liên hiệp các Hội Văn học - Nghệ thuật Thành phố, các hội, đoàn thể liên quan</w:t>
      </w:r>
      <w:r w:rsidR="001B4FF1" w:rsidRPr="008C3C9C">
        <w:rPr>
          <w:rFonts w:ascii="Times New Roman" w:hAnsi="Times New Roman"/>
          <w:b/>
          <w:bCs/>
          <w:color w:val="auto"/>
          <w:sz w:val="26"/>
          <w:szCs w:val="26"/>
          <w:shd w:val="clear" w:color="auto" w:fill="FFFFFF"/>
          <w:lang w:val="vi-VN"/>
        </w:rPr>
        <w:t xml:space="preserve"> </w:t>
      </w:r>
    </w:p>
    <w:p w14:paraId="03D4880E" w14:textId="77777777" w:rsidR="001B4FF1" w:rsidRPr="008C3C9C" w:rsidRDefault="001B4FF1"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Phối hợp với Sở Nội vụ, Ban Tổ chức Thành ủy, Ban Tuyên giáo Thành ủy và các cơ quan, đơn vị liên quan triển khai thực hiện các nhiệm vụ theo chức năng, nhiệm vụ và phạm vi thẩm quyền của cơ quan, đơn vị.</w:t>
      </w:r>
    </w:p>
    <w:p w14:paraId="0B743B62" w14:textId="77777777" w:rsidR="001B4FF1" w:rsidRPr="008C3C9C" w:rsidRDefault="001B4FF1"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xml:space="preserve">- Phát huy vai trò giám sát, phản biện xã hội, phối hợp với các cơ quan thuộc Ủy ban nhân dân Thành phố trong việc theo dõi, đóng góp ý kiến, phối hợp, hỗ trợ tuyên truyền, giới thiệu về </w:t>
      </w:r>
      <w:r w:rsidRPr="008C3C9C">
        <w:rPr>
          <w:rFonts w:ascii="Times New Roman" w:hAnsi="Times New Roman"/>
          <w:bCs/>
          <w:color w:val="auto"/>
          <w:sz w:val="26"/>
          <w:szCs w:val="26"/>
          <w:lang w:val="vi-VN"/>
        </w:rPr>
        <w:t>xây dựng các cơ chế, chính sách phát huy vai trò của đội ngũ trí thức đáp ứng yêu cầu phát triển đất nước nhanh và bền vững trong giai đoạn mới.</w:t>
      </w:r>
    </w:p>
    <w:p w14:paraId="5C636A14" w14:textId="3791D852" w:rsidR="000A2E55" w:rsidRPr="008C3C9C" w:rsidRDefault="002D62B7"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DE4E2C">
        <w:rPr>
          <w:rFonts w:ascii="Times New Roman" w:hAnsi="Times New Roman"/>
          <w:b/>
          <w:bCs/>
          <w:color w:val="auto"/>
          <w:sz w:val="26"/>
          <w:szCs w:val="26"/>
          <w:shd w:val="clear" w:color="auto" w:fill="FFFFFF"/>
          <w:lang w:val="vi-VN"/>
        </w:rPr>
        <w:t>12</w:t>
      </w:r>
      <w:r w:rsidR="00FC089D" w:rsidRPr="008C3C9C">
        <w:rPr>
          <w:rFonts w:ascii="Times New Roman" w:hAnsi="Times New Roman"/>
          <w:b/>
          <w:bCs/>
          <w:color w:val="auto"/>
          <w:sz w:val="26"/>
          <w:szCs w:val="26"/>
          <w:shd w:val="clear" w:color="auto" w:fill="FFFFFF"/>
          <w:lang w:val="vi-VN"/>
        </w:rPr>
        <w:t xml:space="preserve">. </w:t>
      </w:r>
      <w:r w:rsidR="000A2E55" w:rsidRPr="008C3C9C">
        <w:rPr>
          <w:rFonts w:ascii="Times New Roman" w:hAnsi="Times New Roman"/>
          <w:color w:val="auto"/>
          <w:sz w:val="26"/>
          <w:szCs w:val="26"/>
          <w:shd w:val="clear" w:color="auto" w:fill="FFFFFF"/>
          <w:lang w:val="vi-VN"/>
        </w:rPr>
        <w:t xml:space="preserve">Thủ trưởng các </w:t>
      </w:r>
      <w:r w:rsidR="00DE4E2C" w:rsidRPr="008C3C9C">
        <w:rPr>
          <w:rFonts w:ascii="Times New Roman" w:hAnsi="Times New Roman"/>
          <w:color w:val="auto"/>
          <w:sz w:val="26"/>
          <w:szCs w:val="26"/>
          <w:shd w:val="clear" w:color="auto" w:fill="FFFFFF"/>
          <w:lang w:val="vi-VN"/>
        </w:rPr>
        <w:t>Sở</w:t>
      </w:r>
      <w:r w:rsidR="00DE4E2C" w:rsidRPr="00DE4E2C">
        <w:rPr>
          <w:rFonts w:ascii="Times New Roman" w:hAnsi="Times New Roman"/>
          <w:color w:val="auto"/>
          <w:sz w:val="26"/>
          <w:szCs w:val="26"/>
          <w:shd w:val="clear" w:color="auto" w:fill="FFFFFF"/>
          <w:lang w:val="vi-VN"/>
        </w:rPr>
        <w:t>,</w:t>
      </w:r>
      <w:r w:rsidR="00DE4E2C" w:rsidRPr="008C3C9C">
        <w:rPr>
          <w:rFonts w:ascii="Times New Roman" w:hAnsi="Times New Roman"/>
          <w:color w:val="auto"/>
          <w:sz w:val="26"/>
          <w:szCs w:val="26"/>
          <w:shd w:val="clear" w:color="auto" w:fill="FFFFFF"/>
          <w:lang w:val="vi-VN"/>
        </w:rPr>
        <w:t xml:space="preserve"> Ban, Ngành</w:t>
      </w:r>
      <w:r w:rsidR="000A2E55" w:rsidRPr="008C3C9C">
        <w:rPr>
          <w:rFonts w:ascii="Times New Roman" w:hAnsi="Times New Roman"/>
          <w:color w:val="auto"/>
          <w:sz w:val="26"/>
          <w:szCs w:val="26"/>
          <w:shd w:val="clear" w:color="auto" w:fill="FFFFFF"/>
          <w:lang w:val="vi-VN"/>
        </w:rPr>
        <w:t>, Ủy ban nhân dân thành phố Thủ Đức và các quận</w:t>
      </w:r>
      <w:r w:rsidR="00BB2DDA" w:rsidRPr="00BB2DDA">
        <w:rPr>
          <w:rFonts w:ascii="Times New Roman" w:hAnsi="Times New Roman"/>
          <w:color w:val="auto"/>
          <w:sz w:val="26"/>
          <w:szCs w:val="26"/>
          <w:shd w:val="clear" w:color="auto" w:fill="FFFFFF"/>
          <w:lang w:val="vi-VN"/>
        </w:rPr>
        <w:t xml:space="preserve"> -</w:t>
      </w:r>
      <w:r w:rsidR="000A2E55" w:rsidRPr="008C3C9C">
        <w:rPr>
          <w:rFonts w:ascii="Times New Roman" w:hAnsi="Times New Roman"/>
          <w:color w:val="auto"/>
          <w:sz w:val="26"/>
          <w:szCs w:val="26"/>
          <w:shd w:val="clear" w:color="auto" w:fill="FFFFFF"/>
          <w:lang w:val="vi-VN"/>
        </w:rPr>
        <w:t xml:space="preserve"> huyện có trách nhiệm triển khai các nội dung, công việc được phân công cụ thể trong Kế hoạch này. Định kỳ thực hiện báo cáo kết quả thực hiện gửi Sở Khoa học và Công nghệ tổng hợp</w:t>
      </w:r>
      <w:r w:rsidR="00B25067" w:rsidRPr="008C3C9C">
        <w:rPr>
          <w:rFonts w:ascii="Times New Roman" w:hAnsi="Times New Roman"/>
          <w:color w:val="auto"/>
          <w:sz w:val="26"/>
          <w:szCs w:val="26"/>
          <w:shd w:val="clear" w:color="auto" w:fill="FFFFFF"/>
          <w:lang w:val="vi-VN"/>
        </w:rPr>
        <w:t xml:space="preserve"> </w:t>
      </w:r>
      <w:r w:rsidR="00B25067" w:rsidRPr="008C3C9C">
        <w:rPr>
          <w:rFonts w:ascii="Times New Roman" w:hAnsi="Times New Roman"/>
          <w:i/>
          <w:color w:val="auto"/>
          <w:sz w:val="26"/>
          <w:szCs w:val="26"/>
          <w:shd w:val="clear" w:color="auto" w:fill="FFFFFF"/>
          <w:lang w:val="vi-VN"/>
        </w:rPr>
        <w:t>(trước ngày 15 tháng 12 hàng năm)</w:t>
      </w:r>
      <w:r w:rsidR="000A2E55" w:rsidRPr="008C3C9C">
        <w:rPr>
          <w:rFonts w:ascii="Times New Roman" w:hAnsi="Times New Roman"/>
          <w:i/>
          <w:color w:val="auto"/>
          <w:sz w:val="26"/>
          <w:szCs w:val="26"/>
          <w:shd w:val="clear" w:color="auto" w:fill="FFFFFF"/>
          <w:lang w:val="vi-VN"/>
        </w:rPr>
        <w:t>.</w:t>
      </w:r>
    </w:p>
    <w:p w14:paraId="38E57CA7" w14:textId="1275387F" w:rsidR="00766B9D" w:rsidRPr="008C3C9C" w:rsidRDefault="00F25123" w:rsidP="008C3C9C">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r w:rsidRPr="008C3C9C">
        <w:rPr>
          <w:rFonts w:ascii="Times New Roman" w:hAnsi="Times New Roman"/>
          <w:color w:val="auto"/>
          <w:sz w:val="26"/>
          <w:szCs w:val="26"/>
          <w:shd w:val="clear" w:color="auto" w:fill="FFFFFF"/>
          <w:lang w:val="vi-VN"/>
        </w:rPr>
        <w:t xml:space="preserve">Trong quá trình tổ chức thực hiện Kế hoạch này, nếu thấy cần sửa đổi, bổ sung những nội dung thuộc Kế hoạch, </w:t>
      </w:r>
      <w:r w:rsidR="006F111C" w:rsidRPr="008C3C9C">
        <w:rPr>
          <w:rFonts w:ascii="Times New Roman" w:hAnsi="Times New Roman"/>
          <w:color w:val="auto"/>
          <w:sz w:val="26"/>
          <w:szCs w:val="26"/>
          <w:shd w:val="clear" w:color="auto" w:fill="FFFFFF"/>
          <w:lang w:val="vi-VN"/>
        </w:rPr>
        <w:t xml:space="preserve">các </w:t>
      </w:r>
      <w:r w:rsidR="00830A41" w:rsidRPr="008C3C9C">
        <w:rPr>
          <w:rFonts w:ascii="Times New Roman" w:hAnsi="Times New Roman"/>
          <w:color w:val="auto"/>
          <w:sz w:val="26"/>
          <w:szCs w:val="26"/>
          <w:shd w:val="clear" w:color="auto" w:fill="FFFFFF"/>
          <w:lang w:val="vi-VN"/>
        </w:rPr>
        <w:t>Sở</w:t>
      </w:r>
      <w:r w:rsidR="00830A41" w:rsidRPr="00830A41">
        <w:rPr>
          <w:rFonts w:ascii="Times New Roman" w:hAnsi="Times New Roman"/>
          <w:color w:val="auto"/>
          <w:sz w:val="26"/>
          <w:szCs w:val="26"/>
          <w:shd w:val="clear" w:color="auto" w:fill="FFFFFF"/>
          <w:lang w:val="vi-VN"/>
        </w:rPr>
        <w:t xml:space="preserve">, </w:t>
      </w:r>
      <w:r w:rsidR="00830A41" w:rsidRPr="008C3C9C">
        <w:rPr>
          <w:rFonts w:ascii="Times New Roman" w:hAnsi="Times New Roman"/>
          <w:color w:val="auto"/>
          <w:sz w:val="26"/>
          <w:szCs w:val="26"/>
          <w:shd w:val="clear" w:color="auto" w:fill="FFFFFF"/>
          <w:lang w:val="vi-VN"/>
        </w:rPr>
        <w:t>Ban, Ngành</w:t>
      </w:r>
      <w:r w:rsidR="00830A41" w:rsidRPr="00830A41">
        <w:rPr>
          <w:rFonts w:ascii="Times New Roman" w:hAnsi="Times New Roman"/>
          <w:color w:val="auto"/>
          <w:sz w:val="26"/>
          <w:szCs w:val="26"/>
          <w:shd w:val="clear" w:color="auto" w:fill="FFFFFF"/>
          <w:lang w:val="vi-VN"/>
        </w:rPr>
        <w:t xml:space="preserve"> Thành ph</w:t>
      </w:r>
      <w:r w:rsidR="00830A41" w:rsidRPr="00BB2DDA">
        <w:rPr>
          <w:rFonts w:ascii="Times New Roman" w:hAnsi="Times New Roman"/>
          <w:color w:val="auto"/>
          <w:sz w:val="26"/>
          <w:szCs w:val="26"/>
          <w:shd w:val="clear" w:color="auto" w:fill="FFFFFF"/>
          <w:lang w:val="vi-VN"/>
        </w:rPr>
        <w:t>ố</w:t>
      </w:r>
      <w:r w:rsidR="00E11D71" w:rsidRPr="008C3C9C">
        <w:rPr>
          <w:rFonts w:ascii="Times New Roman" w:hAnsi="Times New Roman"/>
          <w:color w:val="auto"/>
          <w:sz w:val="26"/>
          <w:szCs w:val="26"/>
          <w:shd w:val="clear" w:color="auto" w:fill="FFFFFF"/>
          <w:lang w:val="vi-VN"/>
        </w:rPr>
        <w:t>,</w:t>
      </w:r>
      <w:r w:rsidR="006F111C" w:rsidRPr="008C3C9C">
        <w:rPr>
          <w:rFonts w:ascii="Times New Roman" w:hAnsi="Times New Roman"/>
          <w:color w:val="auto"/>
          <w:sz w:val="26"/>
          <w:szCs w:val="26"/>
          <w:shd w:val="clear" w:color="auto" w:fill="FFFFFF"/>
          <w:lang w:val="vi-VN"/>
        </w:rPr>
        <w:t xml:space="preserve"> </w:t>
      </w:r>
      <w:r w:rsidR="00E11D71" w:rsidRPr="008C3C9C">
        <w:rPr>
          <w:rFonts w:ascii="Times New Roman" w:hAnsi="Times New Roman"/>
          <w:color w:val="auto"/>
          <w:sz w:val="26"/>
          <w:szCs w:val="26"/>
          <w:shd w:val="clear" w:color="auto" w:fill="FFFFFF"/>
          <w:lang w:val="vi-VN"/>
        </w:rPr>
        <w:t>Ủy ban nhân dân thành phố Thủ Đức và các quận</w:t>
      </w:r>
      <w:r w:rsidR="00BB2DDA" w:rsidRPr="00BB2DDA">
        <w:rPr>
          <w:rFonts w:ascii="Times New Roman" w:hAnsi="Times New Roman"/>
          <w:color w:val="auto"/>
          <w:sz w:val="26"/>
          <w:szCs w:val="26"/>
          <w:shd w:val="clear" w:color="auto" w:fill="FFFFFF"/>
          <w:lang w:val="vi-VN"/>
        </w:rPr>
        <w:t xml:space="preserve"> </w:t>
      </w:r>
      <w:r w:rsidR="00BB2DDA" w:rsidRPr="00566EAD">
        <w:rPr>
          <w:rFonts w:ascii="Times New Roman" w:hAnsi="Times New Roman"/>
          <w:color w:val="auto"/>
          <w:sz w:val="26"/>
          <w:szCs w:val="26"/>
          <w:shd w:val="clear" w:color="auto" w:fill="FFFFFF"/>
          <w:lang w:val="vi-VN"/>
        </w:rPr>
        <w:t>-</w:t>
      </w:r>
      <w:r w:rsidR="00E11D71" w:rsidRPr="008C3C9C">
        <w:rPr>
          <w:rFonts w:ascii="Times New Roman" w:hAnsi="Times New Roman"/>
          <w:color w:val="auto"/>
          <w:sz w:val="26"/>
          <w:szCs w:val="26"/>
          <w:shd w:val="clear" w:color="auto" w:fill="FFFFFF"/>
          <w:lang w:val="vi-VN"/>
        </w:rPr>
        <w:t xml:space="preserve"> huyện </w:t>
      </w:r>
      <w:r w:rsidRPr="008C3C9C">
        <w:rPr>
          <w:rFonts w:ascii="Times New Roman" w:hAnsi="Times New Roman"/>
          <w:color w:val="auto"/>
          <w:sz w:val="26"/>
          <w:szCs w:val="26"/>
          <w:shd w:val="clear" w:color="auto" w:fill="FFFFFF"/>
          <w:lang w:val="vi-VN"/>
        </w:rPr>
        <w:t xml:space="preserve">chủ động đề xuất gửi </w:t>
      </w:r>
      <w:r w:rsidR="009A06A0" w:rsidRPr="008C3C9C">
        <w:rPr>
          <w:rFonts w:ascii="Times New Roman" w:hAnsi="Times New Roman"/>
          <w:color w:val="auto"/>
          <w:sz w:val="26"/>
          <w:szCs w:val="26"/>
          <w:shd w:val="clear" w:color="auto" w:fill="FFFFFF"/>
          <w:lang w:val="vi-VN"/>
        </w:rPr>
        <w:t>Sở</w:t>
      </w:r>
      <w:r w:rsidRPr="008C3C9C">
        <w:rPr>
          <w:rFonts w:ascii="Times New Roman" w:hAnsi="Times New Roman"/>
          <w:color w:val="auto"/>
          <w:sz w:val="26"/>
          <w:szCs w:val="26"/>
          <w:shd w:val="clear" w:color="auto" w:fill="FFFFFF"/>
          <w:lang w:val="vi-VN"/>
        </w:rPr>
        <w:t xml:space="preserve"> Khoa học và Công nghệ để tổng hợp, báo cáo </w:t>
      </w:r>
      <w:r w:rsidR="00C210CF" w:rsidRPr="008C3C9C">
        <w:rPr>
          <w:rFonts w:ascii="Times New Roman" w:hAnsi="Times New Roman"/>
          <w:color w:val="auto"/>
          <w:sz w:val="26"/>
          <w:szCs w:val="26"/>
          <w:shd w:val="clear" w:color="auto" w:fill="FFFFFF"/>
          <w:lang w:val="vi-VN"/>
        </w:rPr>
        <w:t>Ủy ban nhân dân Thành phố</w:t>
      </w:r>
      <w:r w:rsidRPr="008C3C9C">
        <w:rPr>
          <w:rFonts w:ascii="Times New Roman" w:hAnsi="Times New Roman"/>
          <w:color w:val="auto"/>
          <w:sz w:val="26"/>
          <w:szCs w:val="26"/>
          <w:shd w:val="clear" w:color="auto" w:fill="FFFFFF"/>
          <w:lang w:val="vi-VN"/>
        </w:rPr>
        <w:t xml:space="preserve"> xem xét, quyết định./.</w:t>
      </w:r>
    </w:p>
    <w:p w14:paraId="44952E36" w14:textId="77777777" w:rsidR="002A2689" w:rsidRPr="0070742A" w:rsidRDefault="002A2689" w:rsidP="00BA6160">
      <w:pPr>
        <w:widowControl w:val="0"/>
        <w:shd w:val="clear" w:color="auto" w:fill="FFFFFF"/>
        <w:tabs>
          <w:tab w:val="left" w:pos="1858"/>
        </w:tabs>
        <w:spacing w:before="120"/>
        <w:ind w:firstLine="567"/>
        <w:jc w:val="both"/>
        <w:rPr>
          <w:rFonts w:ascii="Times New Roman" w:hAnsi="Times New Roman"/>
          <w:color w:val="auto"/>
          <w:sz w:val="26"/>
          <w:szCs w:val="26"/>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48256B" w:rsidRPr="0070742A" w14:paraId="1689E07B" w14:textId="77777777" w:rsidTr="0048256B">
        <w:tc>
          <w:tcPr>
            <w:tcW w:w="3828" w:type="dxa"/>
          </w:tcPr>
          <w:p w14:paraId="4F3F4A89" w14:textId="77777777" w:rsidR="002A2689" w:rsidRPr="0070742A" w:rsidRDefault="002A2689" w:rsidP="0048256B">
            <w:pPr>
              <w:widowControl w:val="0"/>
              <w:tabs>
                <w:tab w:val="left" w:pos="1858"/>
              </w:tabs>
              <w:jc w:val="both"/>
              <w:rPr>
                <w:rFonts w:ascii="Times New Roman" w:hAnsi="Times New Roman"/>
                <w:i/>
                <w:color w:val="auto"/>
                <w:sz w:val="26"/>
                <w:szCs w:val="26"/>
                <w:lang w:val="vi-VN"/>
              </w:rPr>
            </w:pPr>
          </w:p>
        </w:tc>
        <w:tc>
          <w:tcPr>
            <w:tcW w:w="5234" w:type="dxa"/>
          </w:tcPr>
          <w:p w14:paraId="1EC18B72" w14:textId="0F5D7427" w:rsidR="002A2689" w:rsidRPr="0070742A" w:rsidRDefault="002A2689" w:rsidP="0048256B">
            <w:pPr>
              <w:widowControl w:val="0"/>
              <w:tabs>
                <w:tab w:val="left" w:pos="1858"/>
              </w:tabs>
              <w:jc w:val="center"/>
              <w:rPr>
                <w:rFonts w:ascii="Times New Roman" w:hAnsi="Times New Roman"/>
                <w:b/>
                <w:bCs/>
                <w:iCs/>
                <w:color w:val="auto"/>
                <w:sz w:val="26"/>
                <w:szCs w:val="26"/>
                <w:lang w:val="vi-VN"/>
              </w:rPr>
            </w:pPr>
            <w:r w:rsidRPr="0070742A">
              <w:rPr>
                <w:rFonts w:ascii="Times New Roman" w:hAnsi="Times New Roman"/>
                <w:b/>
                <w:bCs/>
                <w:iCs/>
                <w:color w:val="auto"/>
                <w:sz w:val="26"/>
                <w:szCs w:val="26"/>
                <w:lang w:val="vi-VN"/>
              </w:rPr>
              <w:t>T/M ỦY BAN NHÂN DÂN THÀNH PHỐ</w:t>
            </w:r>
          </w:p>
          <w:p w14:paraId="1221222C" w14:textId="5095FCBD" w:rsidR="002A2689" w:rsidRPr="0070742A" w:rsidRDefault="002A2689" w:rsidP="0048256B">
            <w:pPr>
              <w:widowControl w:val="0"/>
              <w:tabs>
                <w:tab w:val="left" w:pos="1858"/>
              </w:tabs>
              <w:jc w:val="center"/>
              <w:rPr>
                <w:rFonts w:ascii="Times New Roman" w:hAnsi="Times New Roman"/>
                <w:b/>
                <w:bCs/>
                <w:iCs/>
                <w:color w:val="auto"/>
                <w:sz w:val="26"/>
                <w:szCs w:val="26"/>
              </w:rPr>
            </w:pPr>
            <w:r w:rsidRPr="0070742A">
              <w:rPr>
                <w:rFonts w:ascii="Times New Roman" w:hAnsi="Times New Roman"/>
                <w:b/>
                <w:bCs/>
                <w:iCs/>
                <w:color w:val="auto"/>
                <w:sz w:val="26"/>
                <w:szCs w:val="26"/>
              </w:rPr>
              <w:t>CHỦ TỊCH</w:t>
            </w:r>
          </w:p>
          <w:p w14:paraId="1D995393" w14:textId="77777777" w:rsidR="002A2689" w:rsidRPr="0070742A" w:rsidRDefault="002A2689" w:rsidP="0048256B">
            <w:pPr>
              <w:widowControl w:val="0"/>
              <w:tabs>
                <w:tab w:val="left" w:pos="1858"/>
              </w:tabs>
              <w:jc w:val="center"/>
              <w:rPr>
                <w:rFonts w:ascii="Times New Roman" w:hAnsi="Times New Roman"/>
                <w:b/>
                <w:bCs/>
                <w:iCs/>
                <w:color w:val="auto"/>
                <w:sz w:val="26"/>
                <w:szCs w:val="26"/>
              </w:rPr>
            </w:pPr>
          </w:p>
          <w:p w14:paraId="7E727F7B" w14:textId="77777777" w:rsidR="002A2689" w:rsidRPr="0070742A" w:rsidRDefault="002A2689" w:rsidP="0048256B">
            <w:pPr>
              <w:widowControl w:val="0"/>
              <w:tabs>
                <w:tab w:val="left" w:pos="1858"/>
              </w:tabs>
              <w:jc w:val="center"/>
              <w:rPr>
                <w:rFonts w:ascii="Times New Roman" w:hAnsi="Times New Roman"/>
                <w:b/>
                <w:bCs/>
                <w:iCs/>
                <w:color w:val="auto"/>
                <w:sz w:val="26"/>
                <w:szCs w:val="26"/>
              </w:rPr>
            </w:pPr>
          </w:p>
          <w:p w14:paraId="2E99BA2E" w14:textId="77777777" w:rsidR="002A2689" w:rsidRPr="0070742A" w:rsidRDefault="002A2689" w:rsidP="0048256B">
            <w:pPr>
              <w:widowControl w:val="0"/>
              <w:tabs>
                <w:tab w:val="left" w:pos="1858"/>
              </w:tabs>
              <w:jc w:val="center"/>
              <w:rPr>
                <w:rFonts w:ascii="Times New Roman" w:hAnsi="Times New Roman"/>
                <w:b/>
                <w:bCs/>
                <w:iCs/>
                <w:color w:val="auto"/>
                <w:sz w:val="26"/>
                <w:szCs w:val="26"/>
              </w:rPr>
            </w:pPr>
          </w:p>
          <w:p w14:paraId="2CB22DF9" w14:textId="77777777" w:rsidR="002A2689" w:rsidRPr="0070742A" w:rsidRDefault="002A2689" w:rsidP="0048256B">
            <w:pPr>
              <w:widowControl w:val="0"/>
              <w:tabs>
                <w:tab w:val="left" w:pos="1858"/>
              </w:tabs>
              <w:jc w:val="center"/>
              <w:rPr>
                <w:rFonts w:ascii="Times New Roman" w:hAnsi="Times New Roman"/>
                <w:b/>
                <w:bCs/>
                <w:iCs/>
                <w:color w:val="auto"/>
                <w:sz w:val="26"/>
                <w:szCs w:val="26"/>
              </w:rPr>
            </w:pPr>
          </w:p>
          <w:p w14:paraId="4A1B5B49" w14:textId="4A9A829F" w:rsidR="002A2689" w:rsidRPr="0070742A" w:rsidRDefault="002A2689" w:rsidP="0048256B">
            <w:pPr>
              <w:widowControl w:val="0"/>
              <w:tabs>
                <w:tab w:val="left" w:pos="1858"/>
              </w:tabs>
              <w:jc w:val="center"/>
              <w:rPr>
                <w:rFonts w:ascii="Times New Roman" w:hAnsi="Times New Roman"/>
                <w:b/>
                <w:bCs/>
                <w:iCs/>
                <w:color w:val="auto"/>
                <w:sz w:val="26"/>
                <w:szCs w:val="26"/>
              </w:rPr>
            </w:pPr>
            <w:r w:rsidRPr="0070742A">
              <w:rPr>
                <w:rFonts w:ascii="Times New Roman" w:hAnsi="Times New Roman"/>
                <w:b/>
                <w:bCs/>
                <w:iCs/>
                <w:color w:val="auto"/>
                <w:sz w:val="26"/>
                <w:szCs w:val="26"/>
              </w:rPr>
              <w:t>Phan Văn Mãi</w:t>
            </w:r>
          </w:p>
        </w:tc>
      </w:tr>
    </w:tbl>
    <w:p w14:paraId="267B08ED" w14:textId="77777777" w:rsidR="002A2689" w:rsidRPr="0070742A" w:rsidRDefault="002A2689" w:rsidP="00BA6160">
      <w:pPr>
        <w:widowControl w:val="0"/>
        <w:shd w:val="clear" w:color="auto" w:fill="FFFFFF"/>
        <w:tabs>
          <w:tab w:val="left" w:pos="1858"/>
        </w:tabs>
        <w:spacing w:before="120"/>
        <w:ind w:firstLine="567"/>
        <w:jc w:val="both"/>
        <w:rPr>
          <w:rFonts w:ascii="Times New Roman" w:hAnsi="Times New Roman"/>
          <w:i/>
          <w:color w:val="auto"/>
          <w:sz w:val="26"/>
          <w:szCs w:val="26"/>
        </w:rPr>
      </w:pPr>
    </w:p>
    <w:sectPr w:rsidR="002A2689" w:rsidRPr="0070742A" w:rsidSect="005454E6">
      <w:headerReference w:type="even" r:id="rId8"/>
      <w:headerReference w:type="default" r:id="rId9"/>
      <w:footerReference w:type="even" r:id="rId10"/>
      <w:footerReference w:type="default" r:id="rId11"/>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6447" w14:textId="77777777" w:rsidR="00D235B6" w:rsidRDefault="00D235B6">
      <w:r>
        <w:separator/>
      </w:r>
    </w:p>
  </w:endnote>
  <w:endnote w:type="continuationSeparator" w:id="0">
    <w:p w14:paraId="7C95FD3E" w14:textId="77777777" w:rsidR="00D235B6" w:rsidRDefault="00D2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2BEC" w14:textId="77777777" w:rsidR="00EB2278" w:rsidRDefault="00EB2278" w:rsidP="00893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547">
      <w:rPr>
        <w:rStyle w:val="PageNumber"/>
        <w:noProof/>
      </w:rPr>
      <w:t>11</w:t>
    </w:r>
    <w:r>
      <w:rPr>
        <w:rStyle w:val="PageNumber"/>
      </w:rPr>
      <w:fldChar w:fldCharType="end"/>
    </w:r>
  </w:p>
  <w:p w14:paraId="7D9AF524" w14:textId="77777777" w:rsidR="00EB2278" w:rsidRDefault="00EB2278" w:rsidP="00893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60F6" w14:textId="77777777" w:rsidR="00EB2278" w:rsidRDefault="00EB2278" w:rsidP="00893A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84DA" w14:textId="77777777" w:rsidR="00D235B6" w:rsidRDefault="00D235B6">
      <w:r>
        <w:separator/>
      </w:r>
    </w:p>
  </w:footnote>
  <w:footnote w:type="continuationSeparator" w:id="0">
    <w:p w14:paraId="066BC7D6" w14:textId="77777777" w:rsidR="00D235B6" w:rsidRDefault="00D235B6">
      <w:r>
        <w:continuationSeparator/>
      </w:r>
    </w:p>
  </w:footnote>
  <w:footnote w:id="1">
    <w:p w14:paraId="5F47B7CB" w14:textId="14A4E5DC" w:rsidR="008C08AF" w:rsidRPr="008C3C9C" w:rsidRDefault="008C08AF" w:rsidP="00B92A4A">
      <w:pPr>
        <w:pStyle w:val="FootnoteText"/>
        <w:jc w:val="both"/>
        <w:rPr>
          <w:rFonts w:ascii="Times New Roman" w:hAnsi="Times New Roman"/>
          <w:lang w:val="vi-VN"/>
        </w:rPr>
      </w:pPr>
      <w:r w:rsidRPr="00B92A4A">
        <w:rPr>
          <w:rStyle w:val="FootnoteReference"/>
          <w:rFonts w:ascii="Times New Roman" w:hAnsi="Times New Roman"/>
        </w:rPr>
        <w:footnoteRef/>
      </w:r>
      <w:r w:rsidRPr="00B92A4A">
        <w:rPr>
          <w:rFonts w:ascii="Times New Roman" w:hAnsi="Times New Roman"/>
        </w:rPr>
        <w:t xml:space="preserve"> </w:t>
      </w:r>
      <w:r w:rsidRPr="00B92A4A">
        <w:rPr>
          <w:rFonts w:ascii="Times New Roman" w:hAnsi="Times New Roman"/>
          <w:spacing w:val="-2"/>
          <w:shd w:val="clear" w:color="auto" w:fill="FFFFFF"/>
          <w:lang w:val="vi-VN"/>
        </w:rPr>
        <w:t>1. Công nghệ thông tin - truyền thông; 2. Cơ khí - Tự động hóa; 3. Trí tuệ nhân tạo; 4. Quản trị doanh nghiệp; 5. Tài chính - Ngân hàng; 6. Y tế; 7. Du lịch; 8. Quản lý đô thị</w:t>
      </w:r>
    </w:p>
  </w:footnote>
  <w:footnote w:id="2">
    <w:p w14:paraId="7FFFA49A" w14:textId="25380DC6" w:rsidR="00B92A4A" w:rsidRPr="008C3C9C" w:rsidRDefault="00B92A4A" w:rsidP="00B92A4A">
      <w:pPr>
        <w:pStyle w:val="FootnoteText"/>
        <w:jc w:val="both"/>
        <w:rPr>
          <w:rFonts w:ascii="Times New Roman" w:hAnsi="Times New Roman"/>
          <w:lang w:val="vi-VN"/>
        </w:rPr>
      </w:pPr>
      <w:r w:rsidRPr="00B92A4A">
        <w:rPr>
          <w:rStyle w:val="FootnoteReference"/>
          <w:rFonts w:ascii="Times New Roman" w:hAnsi="Times New Roman"/>
        </w:rPr>
        <w:footnoteRef/>
      </w:r>
      <w:r w:rsidRPr="008C3C9C">
        <w:rPr>
          <w:rFonts w:ascii="Times New Roman" w:hAnsi="Times New Roman"/>
          <w:lang w:val="vi-VN"/>
        </w:rPr>
        <w:t xml:space="preserve"> Theo Nghị quyết số 107/NQ-Cpngày 09 tháng 7 năm 2024 của Chính phủ về Ban hành Chương trình hành động của Chính phủ thực hiện Nghị quyết số 45-NQ/TW ngày 24 tháng 11 năm 2023 của Ban Chấp hành Trung ương Đảng khóa XIII về tiếp tục xây dựng và phát huy vai trò của đội ngũ trí thức đáp ứng yêu cầu phát triển đất nước nhanh và bền vững trong giai đoạn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C8C1" w14:textId="77777777" w:rsidR="00EB2278" w:rsidRDefault="00EB22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547">
      <w:rPr>
        <w:rStyle w:val="PageNumber"/>
        <w:noProof/>
      </w:rPr>
      <w:t>11</w:t>
    </w:r>
    <w:r>
      <w:rPr>
        <w:rStyle w:val="PageNumber"/>
      </w:rPr>
      <w:fldChar w:fldCharType="end"/>
    </w:r>
  </w:p>
  <w:p w14:paraId="0DCA57B4" w14:textId="77777777" w:rsidR="00EB2278" w:rsidRDefault="00EB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604399"/>
      <w:docPartObj>
        <w:docPartGallery w:val="Page Numbers (Top of Page)"/>
        <w:docPartUnique/>
      </w:docPartObj>
    </w:sdtPr>
    <w:sdtEndPr>
      <w:rPr>
        <w:rFonts w:ascii="Times New Roman" w:hAnsi="Times New Roman"/>
        <w:noProof/>
        <w:sz w:val="26"/>
        <w:szCs w:val="26"/>
      </w:rPr>
    </w:sdtEndPr>
    <w:sdtContent>
      <w:p w14:paraId="420BAFDE" w14:textId="5D241344" w:rsidR="0088717A" w:rsidRPr="0088717A" w:rsidRDefault="0088717A">
        <w:pPr>
          <w:pStyle w:val="Header"/>
          <w:jc w:val="center"/>
          <w:rPr>
            <w:rFonts w:ascii="Times New Roman" w:hAnsi="Times New Roman"/>
            <w:sz w:val="26"/>
            <w:szCs w:val="26"/>
          </w:rPr>
        </w:pPr>
        <w:r w:rsidRPr="008B6815">
          <w:rPr>
            <w:rFonts w:ascii="Times New Roman" w:hAnsi="Times New Roman"/>
            <w:sz w:val="26"/>
            <w:szCs w:val="26"/>
          </w:rPr>
          <w:fldChar w:fldCharType="begin"/>
        </w:r>
        <w:r w:rsidRPr="008B6815">
          <w:rPr>
            <w:rFonts w:ascii="Times New Roman" w:hAnsi="Times New Roman"/>
            <w:sz w:val="26"/>
            <w:szCs w:val="26"/>
          </w:rPr>
          <w:instrText xml:space="preserve"> PAGE   \* MERGEFORMAT </w:instrText>
        </w:r>
        <w:r w:rsidRPr="008B6815">
          <w:rPr>
            <w:rFonts w:ascii="Times New Roman" w:hAnsi="Times New Roman"/>
            <w:sz w:val="26"/>
            <w:szCs w:val="26"/>
          </w:rPr>
          <w:fldChar w:fldCharType="separate"/>
        </w:r>
        <w:r w:rsidR="001B4FF1">
          <w:rPr>
            <w:rFonts w:ascii="Times New Roman" w:hAnsi="Times New Roman"/>
            <w:noProof/>
            <w:sz w:val="26"/>
            <w:szCs w:val="26"/>
          </w:rPr>
          <w:t>10</w:t>
        </w:r>
        <w:r w:rsidRPr="008B6815">
          <w:rPr>
            <w:rFonts w:ascii="Times New Roman" w:hAnsi="Times New Roman"/>
            <w:noProof/>
            <w:sz w:val="26"/>
            <w:szCs w:val="26"/>
          </w:rPr>
          <w:fldChar w:fldCharType="end"/>
        </w:r>
      </w:p>
    </w:sdtContent>
  </w:sdt>
  <w:p w14:paraId="569155D9" w14:textId="77777777" w:rsidR="0088717A" w:rsidRDefault="0088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64A8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B1E40"/>
    <w:multiLevelType w:val="hybridMultilevel"/>
    <w:tmpl w:val="10F4B6DA"/>
    <w:lvl w:ilvl="0" w:tplc="B5F62F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339A"/>
    <w:multiLevelType w:val="hybridMultilevel"/>
    <w:tmpl w:val="36281F1A"/>
    <w:lvl w:ilvl="0" w:tplc="A02683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A5F30"/>
    <w:multiLevelType w:val="hybridMultilevel"/>
    <w:tmpl w:val="77BCC7BC"/>
    <w:lvl w:ilvl="0" w:tplc="F766A752">
      <w:start w:val="3"/>
      <w:numFmt w:val="bullet"/>
      <w:lvlText w:val="–"/>
      <w:lvlJc w:val="left"/>
      <w:pPr>
        <w:tabs>
          <w:tab w:val="num" w:pos="1057"/>
        </w:tabs>
        <w:ind w:left="1057" w:hanging="360"/>
      </w:pPr>
      <w:rPr>
        <w:rFonts w:ascii="Times New Roman" w:eastAsia="Times New Roman" w:hAnsi="Times New Roman" w:cs="Times New Roman"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4" w15:restartNumberingAfterBreak="0">
    <w:nsid w:val="1EE5007E"/>
    <w:multiLevelType w:val="hybridMultilevel"/>
    <w:tmpl w:val="DEE2FDAE"/>
    <w:lvl w:ilvl="0" w:tplc="F61421E6">
      <w:start w:val="1"/>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635DEA"/>
    <w:multiLevelType w:val="hybridMultilevel"/>
    <w:tmpl w:val="434ABF84"/>
    <w:lvl w:ilvl="0" w:tplc="04090001">
      <w:start w:val="1"/>
      <w:numFmt w:val="bullet"/>
      <w:lvlText w:val=""/>
      <w:lvlJc w:val="left"/>
      <w:pPr>
        <w:ind w:left="1440" w:hanging="360"/>
      </w:pPr>
      <w:rPr>
        <w:rFonts w:ascii="Symbol" w:hAnsi="Symbol" w:hint="default"/>
        <w:b/>
        <w:i/>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5122D0"/>
    <w:multiLevelType w:val="hybridMultilevel"/>
    <w:tmpl w:val="5A34D932"/>
    <w:lvl w:ilvl="0" w:tplc="D124DEC6">
      <w:start w:val="1"/>
      <w:numFmt w:val="decimal"/>
      <w:lvlText w:val="%1."/>
      <w:lvlJc w:val="left"/>
      <w:pPr>
        <w:tabs>
          <w:tab w:val="num" w:pos="1560"/>
        </w:tabs>
        <w:ind w:left="1560" w:hanging="360"/>
      </w:pPr>
      <w:rPr>
        <w:rFonts w:ascii="Times New Roman" w:eastAsia="Times New Roman" w:hAnsi="Times New Roman" w:cs="Times New Roman"/>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7" w15:restartNumberingAfterBreak="0">
    <w:nsid w:val="37957B09"/>
    <w:multiLevelType w:val="hybridMultilevel"/>
    <w:tmpl w:val="80D2926E"/>
    <w:lvl w:ilvl="0" w:tplc="04090013">
      <w:start w:val="1"/>
      <w:numFmt w:val="upperRoman"/>
      <w:lvlText w:val="%1."/>
      <w:lvlJc w:val="right"/>
      <w:pPr>
        <w:ind w:left="1429" w:hanging="360"/>
      </w:pPr>
    </w:lvl>
    <w:lvl w:ilvl="1" w:tplc="ED04368A">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A14273B"/>
    <w:multiLevelType w:val="hybridMultilevel"/>
    <w:tmpl w:val="52F29E6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F30489CE">
      <w:start w:val="1"/>
      <w:numFmt w:val="bullet"/>
      <w:lvlText w:val="-"/>
      <w:lvlJc w:val="left"/>
      <w:pPr>
        <w:ind w:left="3049" w:hanging="360"/>
      </w:pPr>
      <w:rPr>
        <w:rFonts w:ascii="Times New Roman" w:eastAsia="Times New Roman" w:hAnsi="Times New Roman" w:cs="Times New Roman"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576806EE"/>
    <w:multiLevelType w:val="hybridMultilevel"/>
    <w:tmpl w:val="C9CAF348"/>
    <w:lvl w:ilvl="0" w:tplc="73C00034">
      <w:start w:val="1"/>
      <w:numFmt w:val="decimal"/>
      <w:lvlText w:val="%1."/>
      <w:lvlJc w:val="left"/>
      <w:pPr>
        <w:ind w:left="1440" w:hanging="360"/>
      </w:pPr>
      <w:rPr>
        <w:rFonts w:hint="default"/>
        <w:b/>
        <w:i/>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781D17"/>
    <w:multiLevelType w:val="multilevel"/>
    <w:tmpl w:val="771E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15385"/>
    <w:multiLevelType w:val="hybridMultilevel"/>
    <w:tmpl w:val="D67856C6"/>
    <w:lvl w:ilvl="0" w:tplc="F61421E6">
      <w:start w:val="1"/>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A65FC7"/>
    <w:multiLevelType w:val="hybridMultilevel"/>
    <w:tmpl w:val="8948356C"/>
    <w:lvl w:ilvl="0" w:tplc="9B34AD2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98709736">
    <w:abstractNumId w:val="6"/>
  </w:num>
  <w:num w:numId="2" w16cid:durableId="880703081">
    <w:abstractNumId w:val="4"/>
  </w:num>
  <w:num w:numId="3" w16cid:durableId="410395450">
    <w:abstractNumId w:val="11"/>
  </w:num>
  <w:num w:numId="4" w16cid:durableId="1482579359">
    <w:abstractNumId w:val="3"/>
  </w:num>
  <w:num w:numId="5" w16cid:durableId="458845598">
    <w:abstractNumId w:val="0"/>
  </w:num>
  <w:num w:numId="6" w16cid:durableId="2012637783">
    <w:abstractNumId w:val="2"/>
  </w:num>
  <w:num w:numId="7" w16cid:durableId="1680965163">
    <w:abstractNumId w:val="1"/>
  </w:num>
  <w:num w:numId="8" w16cid:durableId="2122262501">
    <w:abstractNumId w:val="7"/>
  </w:num>
  <w:num w:numId="9" w16cid:durableId="240868895">
    <w:abstractNumId w:val="12"/>
  </w:num>
  <w:num w:numId="10" w16cid:durableId="1567688533">
    <w:abstractNumId w:val="8"/>
  </w:num>
  <w:num w:numId="11" w16cid:durableId="1417291217">
    <w:abstractNumId w:val="9"/>
  </w:num>
  <w:num w:numId="12" w16cid:durableId="153493134">
    <w:abstractNumId w:val="5"/>
  </w:num>
  <w:num w:numId="13" w16cid:durableId="2091923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1F"/>
    <w:rsid w:val="00000C89"/>
    <w:rsid w:val="00001144"/>
    <w:rsid w:val="00001808"/>
    <w:rsid w:val="00001816"/>
    <w:rsid w:val="000028BD"/>
    <w:rsid w:val="0000415E"/>
    <w:rsid w:val="00004AA5"/>
    <w:rsid w:val="00004AC0"/>
    <w:rsid w:val="000062F7"/>
    <w:rsid w:val="00006BCA"/>
    <w:rsid w:val="00006DF7"/>
    <w:rsid w:val="0000786B"/>
    <w:rsid w:val="00010315"/>
    <w:rsid w:val="000113A6"/>
    <w:rsid w:val="00013305"/>
    <w:rsid w:val="00013891"/>
    <w:rsid w:val="000148A7"/>
    <w:rsid w:val="0001493D"/>
    <w:rsid w:val="00015667"/>
    <w:rsid w:val="00016B8D"/>
    <w:rsid w:val="000207A2"/>
    <w:rsid w:val="0002124E"/>
    <w:rsid w:val="000234B9"/>
    <w:rsid w:val="00023C41"/>
    <w:rsid w:val="00023D88"/>
    <w:rsid w:val="00024289"/>
    <w:rsid w:val="00025C61"/>
    <w:rsid w:val="00025F82"/>
    <w:rsid w:val="00027F9A"/>
    <w:rsid w:val="0003030C"/>
    <w:rsid w:val="000312FD"/>
    <w:rsid w:val="00031F34"/>
    <w:rsid w:val="00032D73"/>
    <w:rsid w:val="00033578"/>
    <w:rsid w:val="00037079"/>
    <w:rsid w:val="00037ADE"/>
    <w:rsid w:val="000448F9"/>
    <w:rsid w:val="000464F4"/>
    <w:rsid w:val="000477D9"/>
    <w:rsid w:val="0005003D"/>
    <w:rsid w:val="0005347A"/>
    <w:rsid w:val="00054267"/>
    <w:rsid w:val="000569F5"/>
    <w:rsid w:val="00056C10"/>
    <w:rsid w:val="00060AE0"/>
    <w:rsid w:val="00061D38"/>
    <w:rsid w:val="0006645D"/>
    <w:rsid w:val="00070C62"/>
    <w:rsid w:val="00070E5E"/>
    <w:rsid w:val="0007381C"/>
    <w:rsid w:val="00076DAC"/>
    <w:rsid w:val="00076EDB"/>
    <w:rsid w:val="00077399"/>
    <w:rsid w:val="00080718"/>
    <w:rsid w:val="0008277E"/>
    <w:rsid w:val="0008404D"/>
    <w:rsid w:val="000849A5"/>
    <w:rsid w:val="00086765"/>
    <w:rsid w:val="00091391"/>
    <w:rsid w:val="0009180D"/>
    <w:rsid w:val="0009420F"/>
    <w:rsid w:val="00094D5D"/>
    <w:rsid w:val="000956C0"/>
    <w:rsid w:val="000A0541"/>
    <w:rsid w:val="000A14FA"/>
    <w:rsid w:val="000A209B"/>
    <w:rsid w:val="000A2E55"/>
    <w:rsid w:val="000A3038"/>
    <w:rsid w:val="000A40C8"/>
    <w:rsid w:val="000A42D8"/>
    <w:rsid w:val="000A5A21"/>
    <w:rsid w:val="000A6118"/>
    <w:rsid w:val="000A6825"/>
    <w:rsid w:val="000B355A"/>
    <w:rsid w:val="000B3834"/>
    <w:rsid w:val="000B5819"/>
    <w:rsid w:val="000B6E93"/>
    <w:rsid w:val="000B7054"/>
    <w:rsid w:val="000C0BBB"/>
    <w:rsid w:val="000C0D82"/>
    <w:rsid w:val="000C229B"/>
    <w:rsid w:val="000C427F"/>
    <w:rsid w:val="000C7FB8"/>
    <w:rsid w:val="000D11D5"/>
    <w:rsid w:val="000D12FA"/>
    <w:rsid w:val="000D4116"/>
    <w:rsid w:val="000D532F"/>
    <w:rsid w:val="000D621E"/>
    <w:rsid w:val="000D6497"/>
    <w:rsid w:val="000D65AD"/>
    <w:rsid w:val="000D7D30"/>
    <w:rsid w:val="000E047D"/>
    <w:rsid w:val="000E193C"/>
    <w:rsid w:val="000E32E6"/>
    <w:rsid w:val="000E3B88"/>
    <w:rsid w:val="000E3FEB"/>
    <w:rsid w:val="000E4EC2"/>
    <w:rsid w:val="000E66E1"/>
    <w:rsid w:val="000E772C"/>
    <w:rsid w:val="000E7802"/>
    <w:rsid w:val="000F0756"/>
    <w:rsid w:val="000F0E2C"/>
    <w:rsid w:val="000F20AF"/>
    <w:rsid w:val="000F5F21"/>
    <w:rsid w:val="00103A9E"/>
    <w:rsid w:val="001050CF"/>
    <w:rsid w:val="00105661"/>
    <w:rsid w:val="0010584E"/>
    <w:rsid w:val="00107153"/>
    <w:rsid w:val="001071E6"/>
    <w:rsid w:val="00107ED4"/>
    <w:rsid w:val="001122E5"/>
    <w:rsid w:val="00114173"/>
    <w:rsid w:val="00115314"/>
    <w:rsid w:val="00116615"/>
    <w:rsid w:val="00117BEF"/>
    <w:rsid w:val="001210F5"/>
    <w:rsid w:val="00121FE5"/>
    <w:rsid w:val="0012310E"/>
    <w:rsid w:val="00123115"/>
    <w:rsid w:val="00126339"/>
    <w:rsid w:val="00127B2D"/>
    <w:rsid w:val="00127E27"/>
    <w:rsid w:val="00127F6B"/>
    <w:rsid w:val="00130191"/>
    <w:rsid w:val="0013057C"/>
    <w:rsid w:val="00132090"/>
    <w:rsid w:val="0013259F"/>
    <w:rsid w:val="0013560C"/>
    <w:rsid w:val="00135EBF"/>
    <w:rsid w:val="001406FC"/>
    <w:rsid w:val="001412D1"/>
    <w:rsid w:val="00141C85"/>
    <w:rsid w:val="00142A91"/>
    <w:rsid w:val="00143B91"/>
    <w:rsid w:val="001515A5"/>
    <w:rsid w:val="001516FC"/>
    <w:rsid w:val="00151FD3"/>
    <w:rsid w:val="00153F44"/>
    <w:rsid w:val="001541D1"/>
    <w:rsid w:val="00156573"/>
    <w:rsid w:val="00160308"/>
    <w:rsid w:val="00160E0A"/>
    <w:rsid w:val="00162BEC"/>
    <w:rsid w:val="00165360"/>
    <w:rsid w:val="00165F37"/>
    <w:rsid w:val="001662FD"/>
    <w:rsid w:val="0016691D"/>
    <w:rsid w:val="001711A2"/>
    <w:rsid w:val="00172B5A"/>
    <w:rsid w:val="001734F1"/>
    <w:rsid w:val="001746D3"/>
    <w:rsid w:val="001751C4"/>
    <w:rsid w:val="001775FE"/>
    <w:rsid w:val="001801A2"/>
    <w:rsid w:val="00186510"/>
    <w:rsid w:val="001867C6"/>
    <w:rsid w:val="0018755B"/>
    <w:rsid w:val="0018798B"/>
    <w:rsid w:val="00187DE3"/>
    <w:rsid w:val="00187F5D"/>
    <w:rsid w:val="001907E3"/>
    <w:rsid w:val="00191EB6"/>
    <w:rsid w:val="00193DCD"/>
    <w:rsid w:val="0019408F"/>
    <w:rsid w:val="00194200"/>
    <w:rsid w:val="00196E80"/>
    <w:rsid w:val="001A2FB7"/>
    <w:rsid w:val="001A3DD3"/>
    <w:rsid w:val="001A5A0F"/>
    <w:rsid w:val="001A5C32"/>
    <w:rsid w:val="001A5F5D"/>
    <w:rsid w:val="001A6E0D"/>
    <w:rsid w:val="001A782A"/>
    <w:rsid w:val="001B0854"/>
    <w:rsid w:val="001B1108"/>
    <w:rsid w:val="001B1340"/>
    <w:rsid w:val="001B4FF1"/>
    <w:rsid w:val="001B5938"/>
    <w:rsid w:val="001B5BA1"/>
    <w:rsid w:val="001B5F4F"/>
    <w:rsid w:val="001B65AB"/>
    <w:rsid w:val="001B7D54"/>
    <w:rsid w:val="001C04EA"/>
    <w:rsid w:val="001C7FAC"/>
    <w:rsid w:val="001D2A05"/>
    <w:rsid w:val="001D3F10"/>
    <w:rsid w:val="001D4B1C"/>
    <w:rsid w:val="001D56EF"/>
    <w:rsid w:val="001D6437"/>
    <w:rsid w:val="001D704A"/>
    <w:rsid w:val="001E037B"/>
    <w:rsid w:val="001E0BDE"/>
    <w:rsid w:val="001E2063"/>
    <w:rsid w:val="001E22AF"/>
    <w:rsid w:val="001E3A23"/>
    <w:rsid w:val="001E5049"/>
    <w:rsid w:val="001E6A8C"/>
    <w:rsid w:val="001E6DA2"/>
    <w:rsid w:val="001F0C0F"/>
    <w:rsid w:val="001F1F5F"/>
    <w:rsid w:val="001F547D"/>
    <w:rsid w:val="00200653"/>
    <w:rsid w:val="002023E5"/>
    <w:rsid w:val="0020333D"/>
    <w:rsid w:val="0020441D"/>
    <w:rsid w:val="002059D2"/>
    <w:rsid w:val="00205FC5"/>
    <w:rsid w:val="00206EA9"/>
    <w:rsid w:val="00211D5D"/>
    <w:rsid w:val="0021412F"/>
    <w:rsid w:val="0021590C"/>
    <w:rsid w:val="00217CF1"/>
    <w:rsid w:val="00221609"/>
    <w:rsid w:val="00223520"/>
    <w:rsid w:val="00223637"/>
    <w:rsid w:val="00224A49"/>
    <w:rsid w:val="0022790C"/>
    <w:rsid w:val="002304CB"/>
    <w:rsid w:val="00231BE0"/>
    <w:rsid w:val="00233C00"/>
    <w:rsid w:val="00233CCB"/>
    <w:rsid w:val="00233EF4"/>
    <w:rsid w:val="00233F26"/>
    <w:rsid w:val="00234A0B"/>
    <w:rsid w:val="00235B93"/>
    <w:rsid w:val="00236059"/>
    <w:rsid w:val="00241954"/>
    <w:rsid w:val="002430A1"/>
    <w:rsid w:val="002449AC"/>
    <w:rsid w:val="00245A73"/>
    <w:rsid w:val="00246311"/>
    <w:rsid w:val="0024762B"/>
    <w:rsid w:val="002479E2"/>
    <w:rsid w:val="00247FB3"/>
    <w:rsid w:val="00251468"/>
    <w:rsid w:val="0025274D"/>
    <w:rsid w:val="002527CF"/>
    <w:rsid w:val="0025771E"/>
    <w:rsid w:val="002610B4"/>
    <w:rsid w:val="0026238C"/>
    <w:rsid w:val="0026266E"/>
    <w:rsid w:val="002642FC"/>
    <w:rsid w:val="00264B01"/>
    <w:rsid w:val="00264DB6"/>
    <w:rsid w:val="002664B7"/>
    <w:rsid w:val="00267091"/>
    <w:rsid w:val="00270A4D"/>
    <w:rsid w:val="0027213A"/>
    <w:rsid w:val="00273089"/>
    <w:rsid w:val="002739A3"/>
    <w:rsid w:val="00274B20"/>
    <w:rsid w:val="00275E61"/>
    <w:rsid w:val="00280A09"/>
    <w:rsid w:val="00282086"/>
    <w:rsid w:val="00285148"/>
    <w:rsid w:val="00286DCA"/>
    <w:rsid w:val="00287423"/>
    <w:rsid w:val="002877D8"/>
    <w:rsid w:val="00287C07"/>
    <w:rsid w:val="002917BA"/>
    <w:rsid w:val="002931C4"/>
    <w:rsid w:val="00293C8C"/>
    <w:rsid w:val="002954AE"/>
    <w:rsid w:val="00295E5F"/>
    <w:rsid w:val="00296798"/>
    <w:rsid w:val="002972BA"/>
    <w:rsid w:val="002975EE"/>
    <w:rsid w:val="002A1DAC"/>
    <w:rsid w:val="002A2689"/>
    <w:rsid w:val="002A2D7D"/>
    <w:rsid w:val="002A3A52"/>
    <w:rsid w:val="002A3B9C"/>
    <w:rsid w:val="002A4D70"/>
    <w:rsid w:val="002A4E92"/>
    <w:rsid w:val="002A563C"/>
    <w:rsid w:val="002A6931"/>
    <w:rsid w:val="002B0067"/>
    <w:rsid w:val="002B0D12"/>
    <w:rsid w:val="002B0F30"/>
    <w:rsid w:val="002B2D62"/>
    <w:rsid w:val="002B34DB"/>
    <w:rsid w:val="002B4480"/>
    <w:rsid w:val="002B4A5D"/>
    <w:rsid w:val="002B4EF2"/>
    <w:rsid w:val="002B6677"/>
    <w:rsid w:val="002B6F4E"/>
    <w:rsid w:val="002C02BA"/>
    <w:rsid w:val="002C1CE0"/>
    <w:rsid w:val="002C2370"/>
    <w:rsid w:val="002C4394"/>
    <w:rsid w:val="002C5013"/>
    <w:rsid w:val="002C5AC7"/>
    <w:rsid w:val="002C7598"/>
    <w:rsid w:val="002D089B"/>
    <w:rsid w:val="002D0E9B"/>
    <w:rsid w:val="002D1A53"/>
    <w:rsid w:val="002D1F85"/>
    <w:rsid w:val="002D3208"/>
    <w:rsid w:val="002D387B"/>
    <w:rsid w:val="002D3C0C"/>
    <w:rsid w:val="002D3D48"/>
    <w:rsid w:val="002D4544"/>
    <w:rsid w:val="002D4ADA"/>
    <w:rsid w:val="002D62B7"/>
    <w:rsid w:val="002D77BD"/>
    <w:rsid w:val="002E0F29"/>
    <w:rsid w:val="002E12F2"/>
    <w:rsid w:val="002E20DC"/>
    <w:rsid w:val="002E2C0F"/>
    <w:rsid w:val="002E35B9"/>
    <w:rsid w:val="002E4A7B"/>
    <w:rsid w:val="002E51DA"/>
    <w:rsid w:val="002E5700"/>
    <w:rsid w:val="002E6E6B"/>
    <w:rsid w:val="002E7086"/>
    <w:rsid w:val="002F1963"/>
    <w:rsid w:val="002F34C2"/>
    <w:rsid w:val="002F415A"/>
    <w:rsid w:val="0030128E"/>
    <w:rsid w:val="00301400"/>
    <w:rsid w:val="00302547"/>
    <w:rsid w:val="0030323B"/>
    <w:rsid w:val="00305471"/>
    <w:rsid w:val="00305B4C"/>
    <w:rsid w:val="00305C26"/>
    <w:rsid w:val="003065BA"/>
    <w:rsid w:val="00306682"/>
    <w:rsid w:val="00306E59"/>
    <w:rsid w:val="00311B2A"/>
    <w:rsid w:val="0031288A"/>
    <w:rsid w:val="00315659"/>
    <w:rsid w:val="00317AA6"/>
    <w:rsid w:val="00317E44"/>
    <w:rsid w:val="00320636"/>
    <w:rsid w:val="00321086"/>
    <w:rsid w:val="003233E2"/>
    <w:rsid w:val="00324CF2"/>
    <w:rsid w:val="003302B2"/>
    <w:rsid w:val="00331F09"/>
    <w:rsid w:val="00332C3A"/>
    <w:rsid w:val="00333EE8"/>
    <w:rsid w:val="00334379"/>
    <w:rsid w:val="00334D99"/>
    <w:rsid w:val="003368F3"/>
    <w:rsid w:val="00336959"/>
    <w:rsid w:val="003420E9"/>
    <w:rsid w:val="00342172"/>
    <w:rsid w:val="003453CF"/>
    <w:rsid w:val="003479B1"/>
    <w:rsid w:val="00350AB1"/>
    <w:rsid w:val="00350EE6"/>
    <w:rsid w:val="00355332"/>
    <w:rsid w:val="003558B7"/>
    <w:rsid w:val="00357F50"/>
    <w:rsid w:val="0036210F"/>
    <w:rsid w:val="00362CEF"/>
    <w:rsid w:val="00363BC1"/>
    <w:rsid w:val="00365C3C"/>
    <w:rsid w:val="00365E80"/>
    <w:rsid w:val="003668A2"/>
    <w:rsid w:val="003701BE"/>
    <w:rsid w:val="003734A5"/>
    <w:rsid w:val="00374114"/>
    <w:rsid w:val="003773E5"/>
    <w:rsid w:val="00382C35"/>
    <w:rsid w:val="00382FCA"/>
    <w:rsid w:val="003840DD"/>
    <w:rsid w:val="00384519"/>
    <w:rsid w:val="003914DC"/>
    <w:rsid w:val="003A1049"/>
    <w:rsid w:val="003A1D0F"/>
    <w:rsid w:val="003A6C5A"/>
    <w:rsid w:val="003A6CAC"/>
    <w:rsid w:val="003B0851"/>
    <w:rsid w:val="003B49C9"/>
    <w:rsid w:val="003B5FFE"/>
    <w:rsid w:val="003B7848"/>
    <w:rsid w:val="003C0E86"/>
    <w:rsid w:val="003C0FBC"/>
    <w:rsid w:val="003C1B06"/>
    <w:rsid w:val="003C315E"/>
    <w:rsid w:val="003C4B61"/>
    <w:rsid w:val="003D35A8"/>
    <w:rsid w:val="003D4017"/>
    <w:rsid w:val="003E2DA0"/>
    <w:rsid w:val="003E3B49"/>
    <w:rsid w:val="003E3F55"/>
    <w:rsid w:val="003E4343"/>
    <w:rsid w:val="003E437A"/>
    <w:rsid w:val="003E5548"/>
    <w:rsid w:val="003F03C5"/>
    <w:rsid w:val="003F0C8E"/>
    <w:rsid w:val="003F1749"/>
    <w:rsid w:val="003F1F99"/>
    <w:rsid w:val="003F4156"/>
    <w:rsid w:val="003F45B4"/>
    <w:rsid w:val="003F52D0"/>
    <w:rsid w:val="003F53E0"/>
    <w:rsid w:val="003F752F"/>
    <w:rsid w:val="00405245"/>
    <w:rsid w:val="0040780B"/>
    <w:rsid w:val="00407874"/>
    <w:rsid w:val="00410322"/>
    <w:rsid w:val="0041067D"/>
    <w:rsid w:val="00410D47"/>
    <w:rsid w:val="004120F1"/>
    <w:rsid w:val="0041316A"/>
    <w:rsid w:val="00413E2C"/>
    <w:rsid w:val="00423D11"/>
    <w:rsid w:val="004244F7"/>
    <w:rsid w:val="00425449"/>
    <w:rsid w:val="00426595"/>
    <w:rsid w:val="00426E63"/>
    <w:rsid w:val="0042796B"/>
    <w:rsid w:val="00432164"/>
    <w:rsid w:val="00432AB6"/>
    <w:rsid w:val="00433A13"/>
    <w:rsid w:val="00440F35"/>
    <w:rsid w:val="00440FCF"/>
    <w:rsid w:val="004417A2"/>
    <w:rsid w:val="00442020"/>
    <w:rsid w:val="00442979"/>
    <w:rsid w:val="004448E3"/>
    <w:rsid w:val="00444F86"/>
    <w:rsid w:val="00445423"/>
    <w:rsid w:val="00446C53"/>
    <w:rsid w:val="00447240"/>
    <w:rsid w:val="00447A8A"/>
    <w:rsid w:val="004512BA"/>
    <w:rsid w:val="00452535"/>
    <w:rsid w:val="00456D4B"/>
    <w:rsid w:val="0046081B"/>
    <w:rsid w:val="00460C72"/>
    <w:rsid w:val="00461BFD"/>
    <w:rsid w:val="004633FD"/>
    <w:rsid w:val="00464D06"/>
    <w:rsid w:val="0047133F"/>
    <w:rsid w:val="004715A0"/>
    <w:rsid w:val="00477419"/>
    <w:rsid w:val="00480540"/>
    <w:rsid w:val="00481AC6"/>
    <w:rsid w:val="00481C62"/>
    <w:rsid w:val="0048256B"/>
    <w:rsid w:val="004829DA"/>
    <w:rsid w:val="00483D3D"/>
    <w:rsid w:val="00483F2F"/>
    <w:rsid w:val="00484694"/>
    <w:rsid w:val="00484F72"/>
    <w:rsid w:val="00485768"/>
    <w:rsid w:val="00487B47"/>
    <w:rsid w:val="00491542"/>
    <w:rsid w:val="00491E2B"/>
    <w:rsid w:val="0049247E"/>
    <w:rsid w:val="0049414F"/>
    <w:rsid w:val="00495779"/>
    <w:rsid w:val="00496946"/>
    <w:rsid w:val="004A05D8"/>
    <w:rsid w:val="004A0D39"/>
    <w:rsid w:val="004A103C"/>
    <w:rsid w:val="004A1EAE"/>
    <w:rsid w:val="004A274D"/>
    <w:rsid w:val="004A2D81"/>
    <w:rsid w:val="004A567B"/>
    <w:rsid w:val="004A7B72"/>
    <w:rsid w:val="004B33F1"/>
    <w:rsid w:val="004B4891"/>
    <w:rsid w:val="004B4C7A"/>
    <w:rsid w:val="004B6215"/>
    <w:rsid w:val="004B752A"/>
    <w:rsid w:val="004B763D"/>
    <w:rsid w:val="004C1797"/>
    <w:rsid w:val="004C1B17"/>
    <w:rsid w:val="004C1F08"/>
    <w:rsid w:val="004C6FCE"/>
    <w:rsid w:val="004D0060"/>
    <w:rsid w:val="004D0C78"/>
    <w:rsid w:val="004D0D9B"/>
    <w:rsid w:val="004D17B0"/>
    <w:rsid w:val="004D285E"/>
    <w:rsid w:val="004D5A79"/>
    <w:rsid w:val="004D602C"/>
    <w:rsid w:val="004D68D9"/>
    <w:rsid w:val="004D72B4"/>
    <w:rsid w:val="004D77A4"/>
    <w:rsid w:val="004E089D"/>
    <w:rsid w:val="004E1BA6"/>
    <w:rsid w:val="004E300A"/>
    <w:rsid w:val="004E36BC"/>
    <w:rsid w:val="004E4CEE"/>
    <w:rsid w:val="004E54D2"/>
    <w:rsid w:val="004E6044"/>
    <w:rsid w:val="004E62A9"/>
    <w:rsid w:val="004E6C29"/>
    <w:rsid w:val="004E7393"/>
    <w:rsid w:val="004E7C9C"/>
    <w:rsid w:val="004F052F"/>
    <w:rsid w:val="004F08A6"/>
    <w:rsid w:val="004F1351"/>
    <w:rsid w:val="004F24D9"/>
    <w:rsid w:val="004F316B"/>
    <w:rsid w:val="004F56A3"/>
    <w:rsid w:val="004F666C"/>
    <w:rsid w:val="004F7AB2"/>
    <w:rsid w:val="00500BA2"/>
    <w:rsid w:val="00501AD8"/>
    <w:rsid w:val="005051EB"/>
    <w:rsid w:val="005107A5"/>
    <w:rsid w:val="00510D61"/>
    <w:rsid w:val="00512790"/>
    <w:rsid w:val="00514421"/>
    <w:rsid w:val="005145DB"/>
    <w:rsid w:val="00516AED"/>
    <w:rsid w:val="005176E7"/>
    <w:rsid w:val="0052331D"/>
    <w:rsid w:val="0052561B"/>
    <w:rsid w:val="00530044"/>
    <w:rsid w:val="00533BA1"/>
    <w:rsid w:val="00537738"/>
    <w:rsid w:val="00537BF9"/>
    <w:rsid w:val="005400CA"/>
    <w:rsid w:val="0054115B"/>
    <w:rsid w:val="00544FD0"/>
    <w:rsid w:val="005454E6"/>
    <w:rsid w:val="00550816"/>
    <w:rsid w:val="00551C29"/>
    <w:rsid w:val="00552378"/>
    <w:rsid w:val="0055368C"/>
    <w:rsid w:val="005538D3"/>
    <w:rsid w:val="00554473"/>
    <w:rsid w:val="00555BC7"/>
    <w:rsid w:val="0056036E"/>
    <w:rsid w:val="00561453"/>
    <w:rsid w:val="005615A0"/>
    <w:rsid w:val="005640C4"/>
    <w:rsid w:val="00566EAD"/>
    <w:rsid w:val="00567000"/>
    <w:rsid w:val="00567A6C"/>
    <w:rsid w:val="005739B2"/>
    <w:rsid w:val="00573BE6"/>
    <w:rsid w:val="00573CCB"/>
    <w:rsid w:val="00576400"/>
    <w:rsid w:val="00577A53"/>
    <w:rsid w:val="00577D5B"/>
    <w:rsid w:val="00577EC1"/>
    <w:rsid w:val="00582D0E"/>
    <w:rsid w:val="00583510"/>
    <w:rsid w:val="00585384"/>
    <w:rsid w:val="005866E7"/>
    <w:rsid w:val="005876A1"/>
    <w:rsid w:val="00592103"/>
    <w:rsid w:val="005923A0"/>
    <w:rsid w:val="00594C5C"/>
    <w:rsid w:val="005963B5"/>
    <w:rsid w:val="0059772E"/>
    <w:rsid w:val="00597FAA"/>
    <w:rsid w:val="005A13C6"/>
    <w:rsid w:val="005A15B3"/>
    <w:rsid w:val="005A3867"/>
    <w:rsid w:val="005A3C69"/>
    <w:rsid w:val="005A3E88"/>
    <w:rsid w:val="005A3F83"/>
    <w:rsid w:val="005A5CC7"/>
    <w:rsid w:val="005A60BF"/>
    <w:rsid w:val="005A6CDB"/>
    <w:rsid w:val="005A7550"/>
    <w:rsid w:val="005A7706"/>
    <w:rsid w:val="005B1DFF"/>
    <w:rsid w:val="005B2093"/>
    <w:rsid w:val="005B2A5A"/>
    <w:rsid w:val="005B43DF"/>
    <w:rsid w:val="005B4AF3"/>
    <w:rsid w:val="005B5638"/>
    <w:rsid w:val="005C0568"/>
    <w:rsid w:val="005C1146"/>
    <w:rsid w:val="005C17C0"/>
    <w:rsid w:val="005C4CA2"/>
    <w:rsid w:val="005C66E1"/>
    <w:rsid w:val="005C6D4A"/>
    <w:rsid w:val="005C71EE"/>
    <w:rsid w:val="005C7375"/>
    <w:rsid w:val="005D0232"/>
    <w:rsid w:val="005D1202"/>
    <w:rsid w:val="005D1C21"/>
    <w:rsid w:val="005D229A"/>
    <w:rsid w:val="005D2B7A"/>
    <w:rsid w:val="005D3E38"/>
    <w:rsid w:val="005D5D1E"/>
    <w:rsid w:val="005D6D7E"/>
    <w:rsid w:val="005D76B4"/>
    <w:rsid w:val="005E4562"/>
    <w:rsid w:val="005E4F3D"/>
    <w:rsid w:val="005E59E7"/>
    <w:rsid w:val="005E5C99"/>
    <w:rsid w:val="005E67D2"/>
    <w:rsid w:val="005E6FA8"/>
    <w:rsid w:val="005F0846"/>
    <w:rsid w:val="005F09BE"/>
    <w:rsid w:val="005F1643"/>
    <w:rsid w:val="005F2D44"/>
    <w:rsid w:val="005F4D7F"/>
    <w:rsid w:val="005F5236"/>
    <w:rsid w:val="005F5533"/>
    <w:rsid w:val="005F70CF"/>
    <w:rsid w:val="005F7B6E"/>
    <w:rsid w:val="00600C26"/>
    <w:rsid w:val="006039EA"/>
    <w:rsid w:val="0060551F"/>
    <w:rsid w:val="00607F14"/>
    <w:rsid w:val="00611EA8"/>
    <w:rsid w:val="00612355"/>
    <w:rsid w:val="006129AB"/>
    <w:rsid w:val="00613C97"/>
    <w:rsid w:val="00614FD2"/>
    <w:rsid w:val="00615C0B"/>
    <w:rsid w:val="00616A7F"/>
    <w:rsid w:val="00616BA4"/>
    <w:rsid w:val="00617743"/>
    <w:rsid w:val="00621873"/>
    <w:rsid w:val="00622782"/>
    <w:rsid w:val="00623BF1"/>
    <w:rsid w:val="00624499"/>
    <w:rsid w:val="00625390"/>
    <w:rsid w:val="00627304"/>
    <w:rsid w:val="00627470"/>
    <w:rsid w:val="00627DFD"/>
    <w:rsid w:val="006308E9"/>
    <w:rsid w:val="00634484"/>
    <w:rsid w:val="00634C98"/>
    <w:rsid w:val="00635086"/>
    <w:rsid w:val="00635975"/>
    <w:rsid w:val="0063640F"/>
    <w:rsid w:val="0063706F"/>
    <w:rsid w:val="00637E48"/>
    <w:rsid w:val="00637F6C"/>
    <w:rsid w:val="00640684"/>
    <w:rsid w:val="00641DB2"/>
    <w:rsid w:val="00641E22"/>
    <w:rsid w:val="0064683C"/>
    <w:rsid w:val="00646861"/>
    <w:rsid w:val="00650CBA"/>
    <w:rsid w:val="00651AAA"/>
    <w:rsid w:val="00654895"/>
    <w:rsid w:val="006554B3"/>
    <w:rsid w:val="00661015"/>
    <w:rsid w:val="0066103D"/>
    <w:rsid w:val="00661145"/>
    <w:rsid w:val="0066224B"/>
    <w:rsid w:val="00662C0F"/>
    <w:rsid w:val="006633A1"/>
    <w:rsid w:val="006635E6"/>
    <w:rsid w:val="00665C02"/>
    <w:rsid w:val="00665FD6"/>
    <w:rsid w:val="00666152"/>
    <w:rsid w:val="0066783A"/>
    <w:rsid w:val="00672BF3"/>
    <w:rsid w:val="00673208"/>
    <w:rsid w:val="00673440"/>
    <w:rsid w:val="006759AA"/>
    <w:rsid w:val="00676243"/>
    <w:rsid w:val="006804CA"/>
    <w:rsid w:val="00680A60"/>
    <w:rsid w:val="00680CE6"/>
    <w:rsid w:val="00680D25"/>
    <w:rsid w:val="0068100F"/>
    <w:rsid w:val="00682736"/>
    <w:rsid w:val="006827F5"/>
    <w:rsid w:val="00683C62"/>
    <w:rsid w:val="006849BA"/>
    <w:rsid w:val="006851E8"/>
    <w:rsid w:val="00690030"/>
    <w:rsid w:val="00692D61"/>
    <w:rsid w:val="00692EBF"/>
    <w:rsid w:val="006932BA"/>
    <w:rsid w:val="006935C6"/>
    <w:rsid w:val="00695BC6"/>
    <w:rsid w:val="00696567"/>
    <w:rsid w:val="00696810"/>
    <w:rsid w:val="006A0FA6"/>
    <w:rsid w:val="006A20D5"/>
    <w:rsid w:val="006A22AF"/>
    <w:rsid w:val="006A33F8"/>
    <w:rsid w:val="006A41CA"/>
    <w:rsid w:val="006A55F5"/>
    <w:rsid w:val="006A667C"/>
    <w:rsid w:val="006B05B4"/>
    <w:rsid w:val="006B193D"/>
    <w:rsid w:val="006B5722"/>
    <w:rsid w:val="006B7B09"/>
    <w:rsid w:val="006B7DBF"/>
    <w:rsid w:val="006C1FEE"/>
    <w:rsid w:val="006C2B88"/>
    <w:rsid w:val="006C330E"/>
    <w:rsid w:val="006C460B"/>
    <w:rsid w:val="006C49E6"/>
    <w:rsid w:val="006C5632"/>
    <w:rsid w:val="006C6B0A"/>
    <w:rsid w:val="006D1293"/>
    <w:rsid w:val="006D12F9"/>
    <w:rsid w:val="006D1651"/>
    <w:rsid w:val="006D171A"/>
    <w:rsid w:val="006D210C"/>
    <w:rsid w:val="006D2508"/>
    <w:rsid w:val="006D2B31"/>
    <w:rsid w:val="006D2BAD"/>
    <w:rsid w:val="006D3A89"/>
    <w:rsid w:val="006D66D5"/>
    <w:rsid w:val="006D6710"/>
    <w:rsid w:val="006D6C1C"/>
    <w:rsid w:val="006D7AD8"/>
    <w:rsid w:val="006E0436"/>
    <w:rsid w:val="006E20E8"/>
    <w:rsid w:val="006E20EF"/>
    <w:rsid w:val="006E2E2C"/>
    <w:rsid w:val="006E2F13"/>
    <w:rsid w:val="006E4E5B"/>
    <w:rsid w:val="006E5322"/>
    <w:rsid w:val="006E5DF1"/>
    <w:rsid w:val="006E7AE1"/>
    <w:rsid w:val="006F111C"/>
    <w:rsid w:val="006F3829"/>
    <w:rsid w:val="006F3D48"/>
    <w:rsid w:val="006F4AE6"/>
    <w:rsid w:val="006F4C1F"/>
    <w:rsid w:val="006F713A"/>
    <w:rsid w:val="00700BFE"/>
    <w:rsid w:val="00701971"/>
    <w:rsid w:val="00701BB6"/>
    <w:rsid w:val="007029FC"/>
    <w:rsid w:val="00703139"/>
    <w:rsid w:val="0070556F"/>
    <w:rsid w:val="0070742A"/>
    <w:rsid w:val="007114FF"/>
    <w:rsid w:val="00713124"/>
    <w:rsid w:val="0071451C"/>
    <w:rsid w:val="00714595"/>
    <w:rsid w:val="00715077"/>
    <w:rsid w:val="007151DB"/>
    <w:rsid w:val="00716440"/>
    <w:rsid w:val="00716CF1"/>
    <w:rsid w:val="00716FB6"/>
    <w:rsid w:val="0072030D"/>
    <w:rsid w:val="00724524"/>
    <w:rsid w:val="007245B5"/>
    <w:rsid w:val="0072527F"/>
    <w:rsid w:val="00725BB8"/>
    <w:rsid w:val="007273F9"/>
    <w:rsid w:val="0072745E"/>
    <w:rsid w:val="00731E74"/>
    <w:rsid w:val="00732936"/>
    <w:rsid w:val="0073444A"/>
    <w:rsid w:val="0073622F"/>
    <w:rsid w:val="00736D39"/>
    <w:rsid w:val="00737D7F"/>
    <w:rsid w:val="0074122B"/>
    <w:rsid w:val="0074162B"/>
    <w:rsid w:val="007416C4"/>
    <w:rsid w:val="00741CA4"/>
    <w:rsid w:val="00744EF7"/>
    <w:rsid w:val="00746550"/>
    <w:rsid w:val="00746F1C"/>
    <w:rsid w:val="00746FB2"/>
    <w:rsid w:val="00747A35"/>
    <w:rsid w:val="00751421"/>
    <w:rsid w:val="0075231F"/>
    <w:rsid w:val="00753F37"/>
    <w:rsid w:val="00754861"/>
    <w:rsid w:val="0075663A"/>
    <w:rsid w:val="00756B6A"/>
    <w:rsid w:val="007574D8"/>
    <w:rsid w:val="0076148B"/>
    <w:rsid w:val="00762201"/>
    <w:rsid w:val="007636C5"/>
    <w:rsid w:val="007640F2"/>
    <w:rsid w:val="00766B9D"/>
    <w:rsid w:val="00767D71"/>
    <w:rsid w:val="007705E8"/>
    <w:rsid w:val="00770881"/>
    <w:rsid w:val="00771812"/>
    <w:rsid w:val="0077302E"/>
    <w:rsid w:val="00774CEF"/>
    <w:rsid w:val="007773B7"/>
    <w:rsid w:val="00782B89"/>
    <w:rsid w:val="007832A9"/>
    <w:rsid w:val="00783A3A"/>
    <w:rsid w:val="00784941"/>
    <w:rsid w:val="007850B3"/>
    <w:rsid w:val="00785827"/>
    <w:rsid w:val="007861D9"/>
    <w:rsid w:val="00791FFD"/>
    <w:rsid w:val="007935B0"/>
    <w:rsid w:val="007941A9"/>
    <w:rsid w:val="00795031"/>
    <w:rsid w:val="00796240"/>
    <w:rsid w:val="007A1434"/>
    <w:rsid w:val="007A1942"/>
    <w:rsid w:val="007A2870"/>
    <w:rsid w:val="007A3FB1"/>
    <w:rsid w:val="007A6FC1"/>
    <w:rsid w:val="007B1513"/>
    <w:rsid w:val="007B21BB"/>
    <w:rsid w:val="007B2315"/>
    <w:rsid w:val="007B2D2E"/>
    <w:rsid w:val="007B4241"/>
    <w:rsid w:val="007B4430"/>
    <w:rsid w:val="007B66E4"/>
    <w:rsid w:val="007B6F76"/>
    <w:rsid w:val="007B7F35"/>
    <w:rsid w:val="007C0698"/>
    <w:rsid w:val="007C1592"/>
    <w:rsid w:val="007C1A35"/>
    <w:rsid w:val="007C2A52"/>
    <w:rsid w:val="007C2EDB"/>
    <w:rsid w:val="007C336D"/>
    <w:rsid w:val="007C5492"/>
    <w:rsid w:val="007D2F29"/>
    <w:rsid w:val="007D3277"/>
    <w:rsid w:val="007D4A27"/>
    <w:rsid w:val="007D5CE5"/>
    <w:rsid w:val="007D7225"/>
    <w:rsid w:val="007E1089"/>
    <w:rsid w:val="007E1653"/>
    <w:rsid w:val="007E3620"/>
    <w:rsid w:val="007E3A59"/>
    <w:rsid w:val="007E4B75"/>
    <w:rsid w:val="007E6852"/>
    <w:rsid w:val="007E71C6"/>
    <w:rsid w:val="007F0CEB"/>
    <w:rsid w:val="007F4241"/>
    <w:rsid w:val="007F4CF0"/>
    <w:rsid w:val="007F6997"/>
    <w:rsid w:val="007F6EA5"/>
    <w:rsid w:val="008004EB"/>
    <w:rsid w:val="00800B9C"/>
    <w:rsid w:val="008017C6"/>
    <w:rsid w:val="00801A9E"/>
    <w:rsid w:val="00803278"/>
    <w:rsid w:val="00803839"/>
    <w:rsid w:val="00805A18"/>
    <w:rsid w:val="008067B1"/>
    <w:rsid w:val="008106CD"/>
    <w:rsid w:val="00812C78"/>
    <w:rsid w:val="0081371A"/>
    <w:rsid w:val="00815B57"/>
    <w:rsid w:val="00820618"/>
    <w:rsid w:val="00821975"/>
    <w:rsid w:val="00824C09"/>
    <w:rsid w:val="00824C8F"/>
    <w:rsid w:val="00825A09"/>
    <w:rsid w:val="00825F12"/>
    <w:rsid w:val="00826403"/>
    <w:rsid w:val="008269DF"/>
    <w:rsid w:val="00830676"/>
    <w:rsid w:val="00830A41"/>
    <w:rsid w:val="00830B88"/>
    <w:rsid w:val="00830F7A"/>
    <w:rsid w:val="00832A4D"/>
    <w:rsid w:val="00834134"/>
    <w:rsid w:val="00836DB7"/>
    <w:rsid w:val="00836E88"/>
    <w:rsid w:val="00837C5E"/>
    <w:rsid w:val="00837C77"/>
    <w:rsid w:val="00840101"/>
    <w:rsid w:val="00840FE5"/>
    <w:rsid w:val="00842233"/>
    <w:rsid w:val="00842948"/>
    <w:rsid w:val="00842E48"/>
    <w:rsid w:val="008477E5"/>
    <w:rsid w:val="00850AD4"/>
    <w:rsid w:val="0085220C"/>
    <w:rsid w:val="00854E3D"/>
    <w:rsid w:val="00855311"/>
    <w:rsid w:val="008574C2"/>
    <w:rsid w:val="00857892"/>
    <w:rsid w:val="008603C0"/>
    <w:rsid w:val="00861233"/>
    <w:rsid w:val="00863CD8"/>
    <w:rsid w:val="0086466C"/>
    <w:rsid w:val="008657C1"/>
    <w:rsid w:val="00865F57"/>
    <w:rsid w:val="00866A0F"/>
    <w:rsid w:val="00867FC5"/>
    <w:rsid w:val="00870886"/>
    <w:rsid w:val="00873A3E"/>
    <w:rsid w:val="0087663D"/>
    <w:rsid w:val="0087683C"/>
    <w:rsid w:val="00880027"/>
    <w:rsid w:val="00885788"/>
    <w:rsid w:val="00885A11"/>
    <w:rsid w:val="0088717A"/>
    <w:rsid w:val="00892F1D"/>
    <w:rsid w:val="00893A3A"/>
    <w:rsid w:val="00896374"/>
    <w:rsid w:val="0089661C"/>
    <w:rsid w:val="008A27E1"/>
    <w:rsid w:val="008A2C8F"/>
    <w:rsid w:val="008A3316"/>
    <w:rsid w:val="008A33DD"/>
    <w:rsid w:val="008A5457"/>
    <w:rsid w:val="008A58AB"/>
    <w:rsid w:val="008A6CD3"/>
    <w:rsid w:val="008A71D0"/>
    <w:rsid w:val="008B259D"/>
    <w:rsid w:val="008B5BFE"/>
    <w:rsid w:val="008B6815"/>
    <w:rsid w:val="008C069B"/>
    <w:rsid w:val="008C08AF"/>
    <w:rsid w:val="008C16D7"/>
    <w:rsid w:val="008C2AD7"/>
    <w:rsid w:val="008C3151"/>
    <w:rsid w:val="008C3A93"/>
    <w:rsid w:val="008C3C9C"/>
    <w:rsid w:val="008C585D"/>
    <w:rsid w:val="008C655B"/>
    <w:rsid w:val="008D025B"/>
    <w:rsid w:val="008D42FF"/>
    <w:rsid w:val="008E09C2"/>
    <w:rsid w:val="008E0D51"/>
    <w:rsid w:val="008E2377"/>
    <w:rsid w:val="008E62ED"/>
    <w:rsid w:val="008E7632"/>
    <w:rsid w:val="008F0F2C"/>
    <w:rsid w:val="008F261F"/>
    <w:rsid w:val="008F42B1"/>
    <w:rsid w:val="008F55C4"/>
    <w:rsid w:val="009000C3"/>
    <w:rsid w:val="00900B4E"/>
    <w:rsid w:val="00901BAD"/>
    <w:rsid w:val="009025F3"/>
    <w:rsid w:val="009051B3"/>
    <w:rsid w:val="00906141"/>
    <w:rsid w:val="009106B1"/>
    <w:rsid w:val="0091094D"/>
    <w:rsid w:val="00910991"/>
    <w:rsid w:val="0091199F"/>
    <w:rsid w:val="00914286"/>
    <w:rsid w:val="00920B2F"/>
    <w:rsid w:val="00922ED3"/>
    <w:rsid w:val="00924EB7"/>
    <w:rsid w:val="00926272"/>
    <w:rsid w:val="00926BA7"/>
    <w:rsid w:val="009313EA"/>
    <w:rsid w:val="009334BC"/>
    <w:rsid w:val="00933833"/>
    <w:rsid w:val="00934891"/>
    <w:rsid w:val="009359B5"/>
    <w:rsid w:val="00940180"/>
    <w:rsid w:val="0094177D"/>
    <w:rsid w:val="009438A5"/>
    <w:rsid w:val="00944897"/>
    <w:rsid w:val="00945D6F"/>
    <w:rsid w:val="00947C44"/>
    <w:rsid w:val="00953A4A"/>
    <w:rsid w:val="009615D0"/>
    <w:rsid w:val="009616E9"/>
    <w:rsid w:val="00961B54"/>
    <w:rsid w:val="009646D2"/>
    <w:rsid w:val="00964960"/>
    <w:rsid w:val="00965399"/>
    <w:rsid w:val="00965EFA"/>
    <w:rsid w:val="00966E9C"/>
    <w:rsid w:val="009671AB"/>
    <w:rsid w:val="00970794"/>
    <w:rsid w:val="00971557"/>
    <w:rsid w:val="00971B37"/>
    <w:rsid w:val="009745AB"/>
    <w:rsid w:val="00975807"/>
    <w:rsid w:val="00976FF5"/>
    <w:rsid w:val="00981563"/>
    <w:rsid w:val="00982C75"/>
    <w:rsid w:val="00984014"/>
    <w:rsid w:val="00991D56"/>
    <w:rsid w:val="00992BA3"/>
    <w:rsid w:val="00995223"/>
    <w:rsid w:val="00995A7D"/>
    <w:rsid w:val="00996AA0"/>
    <w:rsid w:val="00997ECD"/>
    <w:rsid w:val="009A06A0"/>
    <w:rsid w:val="009A2F26"/>
    <w:rsid w:val="009A6835"/>
    <w:rsid w:val="009A6B43"/>
    <w:rsid w:val="009B22DB"/>
    <w:rsid w:val="009B24D5"/>
    <w:rsid w:val="009B2B49"/>
    <w:rsid w:val="009B321E"/>
    <w:rsid w:val="009B356B"/>
    <w:rsid w:val="009B473F"/>
    <w:rsid w:val="009B74F7"/>
    <w:rsid w:val="009C0F2A"/>
    <w:rsid w:val="009C1B91"/>
    <w:rsid w:val="009C3666"/>
    <w:rsid w:val="009C3D3E"/>
    <w:rsid w:val="009C4181"/>
    <w:rsid w:val="009C4964"/>
    <w:rsid w:val="009C5089"/>
    <w:rsid w:val="009C5577"/>
    <w:rsid w:val="009C5D0E"/>
    <w:rsid w:val="009C5F79"/>
    <w:rsid w:val="009C75EB"/>
    <w:rsid w:val="009D247A"/>
    <w:rsid w:val="009D28EF"/>
    <w:rsid w:val="009D2E4F"/>
    <w:rsid w:val="009D2EEE"/>
    <w:rsid w:val="009D3665"/>
    <w:rsid w:val="009D49DA"/>
    <w:rsid w:val="009D5686"/>
    <w:rsid w:val="009E077C"/>
    <w:rsid w:val="009E22EB"/>
    <w:rsid w:val="009E3F92"/>
    <w:rsid w:val="009E417F"/>
    <w:rsid w:val="009E657C"/>
    <w:rsid w:val="009E7531"/>
    <w:rsid w:val="009F19F2"/>
    <w:rsid w:val="009F4103"/>
    <w:rsid w:val="009F4514"/>
    <w:rsid w:val="009F499C"/>
    <w:rsid w:val="009F560E"/>
    <w:rsid w:val="009F563E"/>
    <w:rsid w:val="009F5BD6"/>
    <w:rsid w:val="009F6C2F"/>
    <w:rsid w:val="00A01895"/>
    <w:rsid w:val="00A02C86"/>
    <w:rsid w:val="00A02DA9"/>
    <w:rsid w:val="00A03A9D"/>
    <w:rsid w:val="00A04A8C"/>
    <w:rsid w:val="00A06504"/>
    <w:rsid w:val="00A077E5"/>
    <w:rsid w:val="00A07DAF"/>
    <w:rsid w:val="00A10DEE"/>
    <w:rsid w:val="00A1219E"/>
    <w:rsid w:val="00A14C1A"/>
    <w:rsid w:val="00A153F4"/>
    <w:rsid w:val="00A157E6"/>
    <w:rsid w:val="00A15CF6"/>
    <w:rsid w:val="00A15E82"/>
    <w:rsid w:val="00A16DEB"/>
    <w:rsid w:val="00A174B9"/>
    <w:rsid w:val="00A20312"/>
    <w:rsid w:val="00A209B4"/>
    <w:rsid w:val="00A21882"/>
    <w:rsid w:val="00A23374"/>
    <w:rsid w:val="00A239BC"/>
    <w:rsid w:val="00A248DF"/>
    <w:rsid w:val="00A25C5F"/>
    <w:rsid w:val="00A27DD1"/>
    <w:rsid w:val="00A3091A"/>
    <w:rsid w:val="00A33820"/>
    <w:rsid w:val="00A364AE"/>
    <w:rsid w:val="00A36B08"/>
    <w:rsid w:val="00A36FA3"/>
    <w:rsid w:val="00A37084"/>
    <w:rsid w:val="00A37E72"/>
    <w:rsid w:val="00A4004A"/>
    <w:rsid w:val="00A41EC0"/>
    <w:rsid w:val="00A42C76"/>
    <w:rsid w:val="00A45838"/>
    <w:rsid w:val="00A47E45"/>
    <w:rsid w:val="00A502DA"/>
    <w:rsid w:val="00A51787"/>
    <w:rsid w:val="00A52F3A"/>
    <w:rsid w:val="00A54442"/>
    <w:rsid w:val="00A55EAD"/>
    <w:rsid w:val="00A56232"/>
    <w:rsid w:val="00A57E0F"/>
    <w:rsid w:val="00A61133"/>
    <w:rsid w:val="00A615AD"/>
    <w:rsid w:val="00A642D1"/>
    <w:rsid w:val="00A64BF5"/>
    <w:rsid w:val="00A64CF7"/>
    <w:rsid w:val="00A654FD"/>
    <w:rsid w:val="00A65FA8"/>
    <w:rsid w:val="00A6751D"/>
    <w:rsid w:val="00A679E6"/>
    <w:rsid w:val="00A67BE6"/>
    <w:rsid w:val="00A7015A"/>
    <w:rsid w:val="00A7120A"/>
    <w:rsid w:val="00A716E6"/>
    <w:rsid w:val="00A71F14"/>
    <w:rsid w:val="00A72373"/>
    <w:rsid w:val="00A728B8"/>
    <w:rsid w:val="00A72E5C"/>
    <w:rsid w:val="00A74699"/>
    <w:rsid w:val="00A76705"/>
    <w:rsid w:val="00A76939"/>
    <w:rsid w:val="00A804FF"/>
    <w:rsid w:val="00A8063A"/>
    <w:rsid w:val="00A846F3"/>
    <w:rsid w:val="00A854DC"/>
    <w:rsid w:val="00A85AF4"/>
    <w:rsid w:val="00A86630"/>
    <w:rsid w:val="00A86B21"/>
    <w:rsid w:val="00A87473"/>
    <w:rsid w:val="00A87CC4"/>
    <w:rsid w:val="00A902EA"/>
    <w:rsid w:val="00A93D25"/>
    <w:rsid w:val="00A9592B"/>
    <w:rsid w:val="00AA0D18"/>
    <w:rsid w:val="00AA0FD4"/>
    <w:rsid w:val="00AA1CFC"/>
    <w:rsid w:val="00AA3BB5"/>
    <w:rsid w:val="00AA52F7"/>
    <w:rsid w:val="00AB061A"/>
    <w:rsid w:val="00AB0CD6"/>
    <w:rsid w:val="00AB12E7"/>
    <w:rsid w:val="00AB2868"/>
    <w:rsid w:val="00AB35D3"/>
    <w:rsid w:val="00AB509E"/>
    <w:rsid w:val="00AB529F"/>
    <w:rsid w:val="00AB53A2"/>
    <w:rsid w:val="00AC0415"/>
    <w:rsid w:val="00AC16FD"/>
    <w:rsid w:val="00AC2110"/>
    <w:rsid w:val="00AC6ADD"/>
    <w:rsid w:val="00AC6F91"/>
    <w:rsid w:val="00AD0184"/>
    <w:rsid w:val="00AD0517"/>
    <w:rsid w:val="00AD0FF4"/>
    <w:rsid w:val="00AD1092"/>
    <w:rsid w:val="00AD1A28"/>
    <w:rsid w:val="00AD1E85"/>
    <w:rsid w:val="00AD286F"/>
    <w:rsid w:val="00AD4108"/>
    <w:rsid w:val="00AD7F22"/>
    <w:rsid w:val="00AE1DD6"/>
    <w:rsid w:val="00AE2C68"/>
    <w:rsid w:val="00AE62B0"/>
    <w:rsid w:val="00AE6C84"/>
    <w:rsid w:val="00AF0072"/>
    <w:rsid w:val="00AF016F"/>
    <w:rsid w:val="00AF2BA5"/>
    <w:rsid w:val="00AF2E50"/>
    <w:rsid w:val="00AF37DB"/>
    <w:rsid w:val="00AF453B"/>
    <w:rsid w:val="00AF7894"/>
    <w:rsid w:val="00B017A8"/>
    <w:rsid w:val="00B02BD4"/>
    <w:rsid w:val="00B0314C"/>
    <w:rsid w:val="00B031B9"/>
    <w:rsid w:val="00B03BFA"/>
    <w:rsid w:val="00B04306"/>
    <w:rsid w:val="00B0485F"/>
    <w:rsid w:val="00B065EA"/>
    <w:rsid w:val="00B066C9"/>
    <w:rsid w:val="00B104D8"/>
    <w:rsid w:val="00B12F92"/>
    <w:rsid w:val="00B13A7E"/>
    <w:rsid w:val="00B13F42"/>
    <w:rsid w:val="00B140CC"/>
    <w:rsid w:val="00B14303"/>
    <w:rsid w:val="00B154A4"/>
    <w:rsid w:val="00B157FD"/>
    <w:rsid w:val="00B15B3D"/>
    <w:rsid w:val="00B15DCA"/>
    <w:rsid w:val="00B22D85"/>
    <w:rsid w:val="00B23A5A"/>
    <w:rsid w:val="00B23ABC"/>
    <w:rsid w:val="00B23D0F"/>
    <w:rsid w:val="00B25028"/>
    <w:rsid w:val="00B25067"/>
    <w:rsid w:val="00B3186F"/>
    <w:rsid w:val="00B31F15"/>
    <w:rsid w:val="00B33138"/>
    <w:rsid w:val="00B34274"/>
    <w:rsid w:val="00B34AE8"/>
    <w:rsid w:val="00B350CC"/>
    <w:rsid w:val="00B3568F"/>
    <w:rsid w:val="00B36AB6"/>
    <w:rsid w:val="00B374A9"/>
    <w:rsid w:val="00B374CE"/>
    <w:rsid w:val="00B40495"/>
    <w:rsid w:val="00B415C8"/>
    <w:rsid w:val="00B4176B"/>
    <w:rsid w:val="00B420CF"/>
    <w:rsid w:val="00B448B8"/>
    <w:rsid w:val="00B455B2"/>
    <w:rsid w:val="00B46983"/>
    <w:rsid w:val="00B46DB4"/>
    <w:rsid w:val="00B520D9"/>
    <w:rsid w:val="00B55A07"/>
    <w:rsid w:val="00B613AA"/>
    <w:rsid w:val="00B620EF"/>
    <w:rsid w:val="00B628F7"/>
    <w:rsid w:val="00B66B01"/>
    <w:rsid w:val="00B7080C"/>
    <w:rsid w:val="00B708A4"/>
    <w:rsid w:val="00B72D55"/>
    <w:rsid w:val="00B74396"/>
    <w:rsid w:val="00B74668"/>
    <w:rsid w:val="00B77ACE"/>
    <w:rsid w:val="00B77B54"/>
    <w:rsid w:val="00B80160"/>
    <w:rsid w:val="00B81897"/>
    <w:rsid w:val="00B855C4"/>
    <w:rsid w:val="00B85C8D"/>
    <w:rsid w:val="00B90020"/>
    <w:rsid w:val="00B911B4"/>
    <w:rsid w:val="00B91454"/>
    <w:rsid w:val="00B92A4A"/>
    <w:rsid w:val="00B93298"/>
    <w:rsid w:val="00B9454C"/>
    <w:rsid w:val="00B94D43"/>
    <w:rsid w:val="00B94E0C"/>
    <w:rsid w:val="00B95163"/>
    <w:rsid w:val="00B9697E"/>
    <w:rsid w:val="00B9721F"/>
    <w:rsid w:val="00B97E97"/>
    <w:rsid w:val="00BA0A80"/>
    <w:rsid w:val="00BA0D07"/>
    <w:rsid w:val="00BA59F1"/>
    <w:rsid w:val="00BA6160"/>
    <w:rsid w:val="00BA6809"/>
    <w:rsid w:val="00BA7086"/>
    <w:rsid w:val="00BA7092"/>
    <w:rsid w:val="00BB263F"/>
    <w:rsid w:val="00BB2D77"/>
    <w:rsid w:val="00BB2DDA"/>
    <w:rsid w:val="00BB3F45"/>
    <w:rsid w:val="00BB48DF"/>
    <w:rsid w:val="00BB51B6"/>
    <w:rsid w:val="00BB53CC"/>
    <w:rsid w:val="00BB5A82"/>
    <w:rsid w:val="00BB5D00"/>
    <w:rsid w:val="00BB6080"/>
    <w:rsid w:val="00BB6B8E"/>
    <w:rsid w:val="00BC0912"/>
    <w:rsid w:val="00BC0C88"/>
    <w:rsid w:val="00BC1A7B"/>
    <w:rsid w:val="00BC1D44"/>
    <w:rsid w:val="00BC429C"/>
    <w:rsid w:val="00BC5574"/>
    <w:rsid w:val="00BC76FA"/>
    <w:rsid w:val="00BD18D2"/>
    <w:rsid w:val="00BD1F3F"/>
    <w:rsid w:val="00BD3B1D"/>
    <w:rsid w:val="00BD464F"/>
    <w:rsid w:val="00BD668D"/>
    <w:rsid w:val="00BE1D9E"/>
    <w:rsid w:val="00BE245E"/>
    <w:rsid w:val="00BE2722"/>
    <w:rsid w:val="00BE3572"/>
    <w:rsid w:val="00BE4665"/>
    <w:rsid w:val="00BE5051"/>
    <w:rsid w:val="00BE6B30"/>
    <w:rsid w:val="00BE74BE"/>
    <w:rsid w:val="00BF0252"/>
    <w:rsid w:val="00BF03B0"/>
    <w:rsid w:val="00BF5E57"/>
    <w:rsid w:val="00BF6A37"/>
    <w:rsid w:val="00BF7AB3"/>
    <w:rsid w:val="00C00009"/>
    <w:rsid w:val="00C01DB8"/>
    <w:rsid w:val="00C028B8"/>
    <w:rsid w:val="00C037D8"/>
    <w:rsid w:val="00C05229"/>
    <w:rsid w:val="00C07234"/>
    <w:rsid w:val="00C078CE"/>
    <w:rsid w:val="00C07926"/>
    <w:rsid w:val="00C11334"/>
    <w:rsid w:val="00C13A7E"/>
    <w:rsid w:val="00C1437F"/>
    <w:rsid w:val="00C15B7E"/>
    <w:rsid w:val="00C15F8B"/>
    <w:rsid w:val="00C176FD"/>
    <w:rsid w:val="00C210CF"/>
    <w:rsid w:val="00C21167"/>
    <w:rsid w:val="00C211FB"/>
    <w:rsid w:val="00C22B0D"/>
    <w:rsid w:val="00C22B4E"/>
    <w:rsid w:val="00C24370"/>
    <w:rsid w:val="00C26196"/>
    <w:rsid w:val="00C302C8"/>
    <w:rsid w:val="00C32DDD"/>
    <w:rsid w:val="00C3794F"/>
    <w:rsid w:val="00C37DFC"/>
    <w:rsid w:val="00C37F07"/>
    <w:rsid w:val="00C4176B"/>
    <w:rsid w:val="00C418C4"/>
    <w:rsid w:val="00C41FB8"/>
    <w:rsid w:val="00C420D8"/>
    <w:rsid w:val="00C42FCB"/>
    <w:rsid w:val="00C43A4F"/>
    <w:rsid w:val="00C46401"/>
    <w:rsid w:val="00C4775F"/>
    <w:rsid w:val="00C477E7"/>
    <w:rsid w:val="00C50222"/>
    <w:rsid w:val="00C5025C"/>
    <w:rsid w:val="00C50293"/>
    <w:rsid w:val="00C532E6"/>
    <w:rsid w:val="00C55F2D"/>
    <w:rsid w:val="00C564F6"/>
    <w:rsid w:val="00C56BDF"/>
    <w:rsid w:val="00C56BE2"/>
    <w:rsid w:val="00C57633"/>
    <w:rsid w:val="00C60423"/>
    <w:rsid w:val="00C609E6"/>
    <w:rsid w:val="00C611D4"/>
    <w:rsid w:val="00C62C37"/>
    <w:rsid w:val="00C66816"/>
    <w:rsid w:val="00C70324"/>
    <w:rsid w:val="00C70713"/>
    <w:rsid w:val="00C72C7E"/>
    <w:rsid w:val="00C76FFB"/>
    <w:rsid w:val="00C82947"/>
    <w:rsid w:val="00C83EBE"/>
    <w:rsid w:val="00C8627B"/>
    <w:rsid w:val="00C878FC"/>
    <w:rsid w:val="00C913C8"/>
    <w:rsid w:val="00C915D0"/>
    <w:rsid w:val="00C9245F"/>
    <w:rsid w:val="00C926F5"/>
    <w:rsid w:val="00C928B8"/>
    <w:rsid w:val="00C940BF"/>
    <w:rsid w:val="00C9469B"/>
    <w:rsid w:val="00C960BD"/>
    <w:rsid w:val="00CA0927"/>
    <w:rsid w:val="00CA288A"/>
    <w:rsid w:val="00CA3940"/>
    <w:rsid w:val="00CA3F2C"/>
    <w:rsid w:val="00CB0287"/>
    <w:rsid w:val="00CB5739"/>
    <w:rsid w:val="00CC0010"/>
    <w:rsid w:val="00CC00A2"/>
    <w:rsid w:val="00CC1C89"/>
    <w:rsid w:val="00CC1D48"/>
    <w:rsid w:val="00CC2944"/>
    <w:rsid w:val="00CC45EF"/>
    <w:rsid w:val="00CD024E"/>
    <w:rsid w:val="00CD03A4"/>
    <w:rsid w:val="00CD111F"/>
    <w:rsid w:val="00CD133C"/>
    <w:rsid w:val="00CD3317"/>
    <w:rsid w:val="00CD348D"/>
    <w:rsid w:val="00CD4088"/>
    <w:rsid w:val="00CD4B36"/>
    <w:rsid w:val="00CD4BFC"/>
    <w:rsid w:val="00CD4C32"/>
    <w:rsid w:val="00CD6DFE"/>
    <w:rsid w:val="00CD777D"/>
    <w:rsid w:val="00CE500C"/>
    <w:rsid w:val="00CE5933"/>
    <w:rsid w:val="00CF2972"/>
    <w:rsid w:val="00CF44A9"/>
    <w:rsid w:val="00CF50DA"/>
    <w:rsid w:val="00CF618D"/>
    <w:rsid w:val="00CF6AC9"/>
    <w:rsid w:val="00CF7E14"/>
    <w:rsid w:val="00D00B7A"/>
    <w:rsid w:val="00D00DED"/>
    <w:rsid w:val="00D0170B"/>
    <w:rsid w:val="00D05C6A"/>
    <w:rsid w:val="00D05D5D"/>
    <w:rsid w:val="00D06F1E"/>
    <w:rsid w:val="00D13D80"/>
    <w:rsid w:val="00D142DF"/>
    <w:rsid w:val="00D15A27"/>
    <w:rsid w:val="00D165D5"/>
    <w:rsid w:val="00D16B98"/>
    <w:rsid w:val="00D17040"/>
    <w:rsid w:val="00D21DB1"/>
    <w:rsid w:val="00D235B6"/>
    <w:rsid w:val="00D241C3"/>
    <w:rsid w:val="00D24CEE"/>
    <w:rsid w:val="00D25095"/>
    <w:rsid w:val="00D250C2"/>
    <w:rsid w:val="00D2553C"/>
    <w:rsid w:val="00D265B9"/>
    <w:rsid w:val="00D26946"/>
    <w:rsid w:val="00D27001"/>
    <w:rsid w:val="00D31718"/>
    <w:rsid w:val="00D32259"/>
    <w:rsid w:val="00D41D99"/>
    <w:rsid w:val="00D42DED"/>
    <w:rsid w:val="00D435E5"/>
    <w:rsid w:val="00D43846"/>
    <w:rsid w:val="00D50F77"/>
    <w:rsid w:val="00D52BE0"/>
    <w:rsid w:val="00D54477"/>
    <w:rsid w:val="00D57BD9"/>
    <w:rsid w:val="00D628E9"/>
    <w:rsid w:val="00D62F02"/>
    <w:rsid w:val="00D631E9"/>
    <w:rsid w:val="00D63C9A"/>
    <w:rsid w:val="00D6448A"/>
    <w:rsid w:val="00D67B53"/>
    <w:rsid w:val="00D7180C"/>
    <w:rsid w:val="00D71AB4"/>
    <w:rsid w:val="00D74B22"/>
    <w:rsid w:val="00D75E2B"/>
    <w:rsid w:val="00D75E4B"/>
    <w:rsid w:val="00D76EB9"/>
    <w:rsid w:val="00D76F9F"/>
    <w:rsid w:val="00D77E83"/>
    <w:rsid w:val="00D77FDA"/>
    <w:rsid w:val="00D80AC0"/>
    <w:rsid w:val="00D80E3D"/>
    <w:rsid w:val="00D80F6D"/>
    <w:rsid w:val="00D826FC"/>
    <w:rsid w:val="00D832EA"/>
    <w:rsid w:val="00D83405"/>
    <w:rsid w:val="00D8394D"/>
    <w:rsid w:val="00D8579A"/>
    <w:rsid w:val="00D85BCD"/>
    <w:rsid w:val="00D85FBD"/>
    <w:rsid w:val="00D86DAF"/>
    <w:rsid w:val="00D86DE3"/>
    <w:rsid w:val="00D87C91"/>
    <w:rsid w:val="00D90700"/>
    <w:rsid w:val="00D9465C"/>
    <w:rsid w:val="00D94DCB"/>
    <w:rsid w:val="00D95BBF"/>
    <w:rsid w:val="00DA0BF8"/>
    <w:rsid w:val="00DA27BC"/>
    <w:rsid w:val="00DA378A"/>
    <w:rsid w:val="00DA6DAA"/>
    <w:rsid w:val="00DA7055"/>
    <w:rsid w:val="00DA7B70"/>
    <w:rsid w:val="00DB004D"/>
    <w:rsid w:val="00DB6D37"/>
    <w:rsid w:val="00DB786F"/>
    <w:rsid w:val="00DB7D70"/>
    <w:rsid w:val="00DC2CC6"/>
    <w:rsid w:val="00DC2F2C"/>
    <w:rsid w:val="00DC5540"/>
    <w:rsid w:val="00DC7579"/>
    <w:rsid w:val="00DD1FC4"/>
    <w:rsid w:val="00DD5F0F"/>
    <w:rsid w:val="00DD793E"/>
    <w:rsid w:val="00DE3B2E"/>
    <w:rsid w:val="00DE4A67"/>
    <w:rsid w:val="00DE4E2C"/>
    <w:rsid w:val="00DE7462"/>
    <w:rsid w:val="00DE7BBF"/>
    <w:rsid w:val="00DE7C36"/>
    <w:rsid w:val="00DF0D82"/>
    <w:rsid w:val="00DF1D94"/>
    <w:rsid w:val="00DF3038"/>
    <w:rsid w:val="00DF4EB6"/>
    <w:rsid w:val="00DF591B"/>
    <w:rsid w:val="00E00443"/>
    <w:rsid w:val="00E00CA6"/>
    <w:rsid w:val="00E03AF1"/>
    <w:rsid w:val="00E03FD5"/>
    <w:rsid w:val="00E04560"/>
    <w:rsid w:val="00E07157"/>
    <w:rsid w:val="00E115CF"/>
    <w:rsid w:val="00E11D71"/>
    <w:rsid w:val="00E11D9C"/>
    <w:rsid w:val="00E11E0F"/>
    <w:rsid w:val="00E1218E"/>
    <w:rsid w:val="00E1246A"/>
    <w:rsid w:val="00E1345D"/>
    <w:rsid w:val="00E13BB0"/>
    <w:rsid w:val="00E15A0D"/>
    <w:rsid w:val="00E21D2A"/>
    <w:rsid w:val="00E2228C"/>
    <w:rsid w:val="00E23439"/>
    <w:rsid w:val="00E23AFF"/>
    <w:rsid w:val="00E243CF"/>
    <w:rsid w:val="00E24F84"/>
    <w:rsid w:val="00E25691"/>
    <w:rsid w:val="00E2618D"/>
    <w:rsid w:val="00E275A3"/>
    <w:rsid w:val="00E3212A"/>
    <w:rsid w:val="00E327E5"/>
    <w:rsid w:val="00E330B5"/>
    <w:rsid w:val="00E346BC"/>
    <w:rsid w:val="00E3489C"/>
    <w:rsid w:val="00E3662F"/>
    <w:rsid w:val="00E377AE"/>
    <w:rsid w:val="00E404FE"/>
    <w:rsid w:val="00E409E5"/>
    <w:rsid w:val="00E40D92"/>
    <w:rsid w:val="00E4263A"/>
    <w:rsid w:val="00E4347F"/>
    <w:rsid w:val="00E44791"/>
    <w:rsid w:val="00E44FB3"/>
    <w:rsid w:val="00E46BFE"/>
    <w:rsid w:val="00E4758E"/>
    <w:rsid w:val="00E47DD5"/>
    <w:rsid w:val="00E53932"/>
    <w:rsid w:val="00E540E8"/>
    <w:rsid w:val="00E555DB"/>
    <w:rsid w:val="00E570D8"/>
    <w:rsid w:val="00E60004"/>
    <w:rsid w:val="00E61CC4"/>
    <w:rsid w:val="00E61D90"/>
    <w:rsid w:val="00E624B3"/>
    <w:rsid w:val="00E62501"/>
    <w:rsid w:val="00E63898"/>
    <w:rsid w:val="00E63FCB"/>
    <w:rsid w:val="00E64233"/>
    <w:rsid w:val="00E7042E"/>
    <w:rsid w:val="00E7074C"/>
    <w:rsid w:val="00E73246"/>
    <w:rsid w:val="00E750DD"/>
    <w:rsid w:val="00E75A6D"/>
    <w:rsid w:val="00E7607C"/>
    <w:rsid w:val="00E77805"/>
    <w:rsid w:val="00E77B01"/>
    <w:rsid w:val="00E80652"/>
    <w:rsid w:val="00E80C71"/>
    <w:rsid w:val="00E81983"/>
    <w:rsid w:val="00E82315"/>
    <w:rsid w:val="00E826BD"/>
    <w:rsid w:val="00E85664"/>
    <w:rsid w:val="00E85672"/>
    <w:rsid w:val="00E879DD"/>
    <w:rsid w:val="00E87FA9"/>
    <w:rsid w:val="00E9187F"/>
    <w:rsid w:val="00E91FB1"/>
    <w:rsid w:val="00EA097A"/>
    <w:rsid w:val="00EA09E2"/>
    <w:rsid w:val="00EA3BE4"/>
    <w:rsid w:val="00EA5D5E"/>
    <w:rsid w:val="00EA65F3"/>
    <w:rsid w:val="00EA7787"/>
    <w:rsid w:val="00EB0C02"/>
    <w:rsid w:val="00EB112E"/>
    <w:rsid w:val="00EB2278"/>
    <w:rsid w:val="00EB2C5E"/>
    <w:rsid w:val="00EB5255"/>
    <w:rsid w:val="00EB5544"/>
    <w:rsid w:val="00EB59DF"/>
    <w:rsid w:val="00EB6F7F"/>
    <w:rsid w:val="00EB7B5C"/>
    <w:rsid w:val="00EC067B"/>
    <w:rsid w:val="00EC1CED"/>
    <w:rsid w:val="00EC3C17"/>
    <w:rsid w:val="00EC43C4"/>
    <w:rsid w:val="00EC4402"/>
    <w:rsid w:val="00EC69C7"/>
    <w:rsid w:val="00ED138E"/>
    <w:rsid w:val="00ED1B0E"/>
    <w:rsid w:val="00ED3AFA"/>
    <w:rsid w:val="00ED4FC6"/>
    <w:rsid w:val="00ED5EAB"/>
    <w:rsid w:val="00EE1E94"/>
    <w:rsid w:val="00EE250A"/>
    <w:rsid w:val="00EE4754"/>
    <w:rsid w:val="00EE5656"/>
    <w:rsid w:val="00EE5F59"/>
    <w:rsid w:val="00EE61A1"/>
    <w:rsid w:val="00EE6453"/>
    <w:rsid w:val="00EE6867"/>
    <w:rsid w:val="00EE7A0F"/>
    <w:rsid w:val="00EF20EB"/>
    <w:rsid w:val="00EF255E"/>
    <w:rsid w:val="00EF389B"/>
    <w:rsid w:val="00EF414A"/>
    <w:rsid w:val="00EF4F8E"/>
    <w:rsid w:val="00F00300"/>
    <w:rsid w:val="00F00909"/>
    <w:rsid w:val="00F01459"/>
    <w:rsid w:val="00F030B2"/>
    <w:rsid w:val="00F03A4E"/>
    <w:rsid w:val="00F04C96"/>
    <w:rsid w:val="00F059A5"/>
    <w:rsid w:val="00F06EEF"/>
    <w:rsid w:val="00F074D7"/>
    <w:rsid w:val="00F10C92"/>
    <w:rsid w:val="00F1322F"/>
    <w:rsid w:val="00F13962"/>
    <w:rsid w:val="00F14A17"/>
    <w:rsid w:val="00F15226"/>
    <w:rsid w:val="00F15618"/>
    <w:rsid w:val="00F16B2C"/>
    <w:rsid w:val="00F17442"/>
    <w:rsid w:val="00F22FD7"/>
    <w:rsid w:val="00F250F5"/>
    <w:rsid w:val="00F25123"/>
    <w:rsid w:val="00F27524"/>
    <w:rsid w:val="00F3037C"/>
    <w:rsid w:val="00F30E91"/>
    <w:rsid w:val="00F315A3"/>
    <w:rsid w:val="00F31893"/>
    <w:rsid w:val="00F34686"/>
    <w:rsid w:val="00F349CD"/>
    <w:rsid w:val="00F35D4B"/>
    <w:rsid w:val="00F3657E"/>
    <w:rsid w:val="00F41274"/>
    <w:rsid w:val="00F41772"/>
    <w:rsid w:val="00F42D9B"/>
    <w:rsid w:val="00F44B96"/>
    <w:rsid w:val="00F47020"/>
    <w:rsid w:val="00F47F37"/>
    <w:rsid w:val="00F54C87"/>
    <w:rsid w:val="00F56FCB"/>
    <w:rsid w:val="00F6141A"/>
    <w:rsid w:val="00F615DE"/>
    <w:rsid w:val="00F6199F"/>
    <w:rsid w:val="00F62CAE"/>
    <w:rsid w:val="00F6701A"/>
    <w:rsid w:val="00F678A1"/>
    <w:rsid w:val="00F700B9"/>
    <w:rsid w:val="00F711A7"/>
    <w:rsid w:val="00F717C5"/>
    <w:rsid w:val="00F72CFC"/>
    <w:rsid w:val="00F73056"/>
    <w:rsid w:val="00F745CA"/>
    <w:rsid w:val="00F7474C"/>
    <w:rsid w:val="00F74D69"/>
    <w:rsid w:val="00F7621D"/>
    <w:rsid w:val="00F76E08"/>
    <w:rsid w:val="00F77DCE"/>
    <w:rsid w:val="00F80078"/>
    <w:rsid w:val="00F8016F"/>
    <w:rsid w:val="00F80DA5"/>
    <w:rsid w:val="00F81536"/>
    <w:rsid w:val="00F845AE"/>
    <w:rsid w:val="00F84657"/>
    <w:rsid w:val="00F85136"/>
    <w:rsid w:val="00F85A7A"/>
    <w:rsid w:val="00F85F03"/>
    <w:rsid w:val="00F8674F"/>
    <w:rsid w:val="00F87DE6"/>
    <w:rsid w:val="00F9246E"/>
    <w:rsid w:val="00F9262B"/>
    <w:rsid w:val="00F92673"/>
    <w:rsid w:val="00F93732"/>
    <w:rsid w:val="00F97C97"/>
    <w:rsid w:val="00FA27D6"/>
    <w:rsid w:val="00FA2F06"/>
    <w:rsid w:val="00FA3B61"/>
    <w:rsid w:val="00FA4A8B"/>
    <w:rsid w:val="00FA5FA0"/>
    <w:rsid w:val="00FA648D"/>
    <w:rsid w:val="00FA65D0"/>
    <w:rsid w:val="00FA6ACF"/>
    <w:rsid w:val="00FB1D86"/>
    <w:rsid w:val="00FB3A30"/>
    <w:rsid w:val="00FB3C47"/>
    <w:rsid w:val="00FB4428"/>
    <w:rsid w:val="00FB4862"/>
    <w:rsid w:val="00FB638E"/>
    <w:rsid w:val="00FB645E"/>
    <w:rsid w:val="00FB7A90"/>
    <w:rsid w:val="00FB7C38"/>
    <w:rsid w:val="00FC089D"/>
    <w:rsid w:val="00FC0F5C"/>
    <w:rsid w:val="00FC1315"/>
    <w:rsid w:val="00FC1E38"/>
    <w:rsid w:val="00FC2BD4"/>
    <w:rsid w:val="00FC3729"/>
    <w:rsid w:val="00FC39CE"/>
    <w:rsid w:val="00FC6E1A"/>
    <w:rsid w:val="00FD27DF"/>
    <w:rsid w:val="00FD2DF3"/>
    <w:rsid w:val="00FD4C2E"/>
    <w:rsid w:val="00FD728B"/>
    <w:rsid w:val="00FD794D"/>
    <w:rsid w:val="00FE4909"/>
    <w:rsid w:val="00FE5F8F"/>
    <w:rsid w:val="00FE7020"/>
    <w:rsid w:val="00FF015B"/>
    <w:rsid w:val="00FF1748"/>
    <w:rsid w:val="00FF1D61"/>
    <w:rsid w:val="00FF2CC0"/>
    <w:rsid w:val="00FF4263"/>
    <w:rsid w:val="00FF486A"/>
    <w:rsid w:val="00FF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F336D"/>
  <w15:chartTrackingRefBased/>
  <w15:docId w15:val="{FA43B20E-F6B7-3C4A-9668-E556B6D7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8EF"/>
    <w:rPr>
      <w:rFonts w:ascii="VNI-Times" w:hAnsi="VNI-Times"/>
      <w:color w:val="0000FF"/>
      <w:sz w:val="28"/>
    </w:rPr>
  </w:style>
  <w:style w:type="paragraph" w:styleId="Heading1">
    <w:name w:val="heading 1"/>
    <w:basedOn w:val="Normal"/>
    <w:next w:val="Normal"/>
    <w:qFormat/>
    <w:rsid w:val="009D28EF"/>
    <w:pPr>
      <w:keepNext/>
      <w:tabs>
        <w:tab w:val="center" w:pos="1558"/>
        <w:tab w:val="center" w:pos="6560"/>
      </w:tabs>
      <w:outlineLvl w:val="0"/>
    </w:pPr>
    <w:rPr>
      <w:b/>
      <w:bCs/>
      <w:sz w:val="26"/>
    </w:rPr>
  </w:style>
  <w:style w:type="paragraph" w:styleId="Heading2">
    <w:name w:val="heading 2"/>
    <w:basedOn w:val="Normal"/>
    <w:next w:val="Normal"/>
    <w:qFormat/>
    <w:rsid w:val="009D28EF"/>
    <w:pPr>
      <w:keepNext/>
      <w:jc w:val="center"/>
      <w:outlineLvl w:val="1"/>
    </w:pPr>
    <w:rPr>
      <w:b/>
      <w:bCs/>
      <w:sz w:val="32"/>
    </w:rPr>
  </w:style>
  <w:style w:type="paragraph" w:styleId="Heading3">
    <w:name w:val="heading 3"/>
    <w:basedOn w:val="Normal"/>
    <w:next w:val="Normal"/>
    <w:link w:val="Heading3Char"/>
    <w:semiHidden/>
    <w:unhideWhenUsed/>
    <w:qFormat/>
    <w:rsid w:val="00115314"/>
    <w:pPr>
      <w:keepNext/>
      <w:spacing w:before="240" w:after="60"/>
      <w:outlineLvl w:val="2"/>
    </w:pPr>
    <w:rPr>
      <w:rFonts w:ascii="Calibri Light" w:eastAsia="MS Gothic" w:hAnsi="Calibri Light"/>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28EF"/>
    <w:pPr>
      <w:ind w:firstLine="697"/>
      <w:jc w:val="both"/>
    </w:pPr>
  </w:style>
  <w:style w:type="paragraph" w:styleId="BodyText">
    <w:name w:val="Body Text"/>
    <w:basedOn w:val="Normal"/>
    <w:rsid w:val="009D28EF"/>
    <w:pPr>
      <w:jc w:val="both"/>
    </w:pPr>
    <w:rPr>
      <w:sz w:val="26"/>
    </w:rPr>
  </w:style>
  <w:style w:type="paragraph" w:styleId="Header">
    <w:name w:val="header"/>
    <w:basedOn w:val="Normal"/>
    <w:link w:val="HeaderChar"/>
    <w:uiPriority w:val="99"/>
    <w:rsid w:val="009D28EF"/>
    <w:pPr>
      <w:tabs>
        <w:tab w:val="center" w:pos="4320"/>
        <w:tab w:val="right" w:pos="8640"/>
      </w:tabs>
    </w:pPr>
    <w:rPr>
      <w:lang w:val="vi-VN"/>
    </w:rPr>
  </w:style>
  <w:style w:type="character" w:styleId="PageNumber">
    <w:name w:val="page number"/>
    <w:basedOn w:val="DefaultParagraphFont"/>
    <w:rsid w:val="009D28EF"/>
  </w:style>
  <w:style w:type="paragraph" w:styleId="Footer">
    <w:name w:val="footer"/>
    <w:basedOn w:val="Normal"/>
    <w:link w:val="FooterChar"/>
    <w:uiPriority w:val="99"/>
    <w:rsid w:val="009D28EF"/>
    <w:pPr>
      <w:tabs>
        <w:tab w:val="center" w:pos="4320"/>
        <w:tab w:val="right" w:pos="8640"/>
      </w:tabs>
    </w:pPr>
  </w:style>
  <w:style w:type="paragraph" w:styleId="BodyTextIndent2">
    <w:name w:val="Body Text Indent 2"/>
    <w:basedOn w:val="Normal"/>
    <w:link w:val="BodyTextIndent2Char"/>
    <w:rsid w:val="0049414F"/>
    <w:pPr>
      <w:spacing w:after="120" w:line="480" w:lineRule="auto"/>
      <w:ind w:left="360"/>
    </w:pPr>
  </w:style>
  <w:style w:type="paragraph" w:customStyle="1" w:styleId="Char">
    <w:name w:val="Char"/>
    <w:autoRedefine/>
    <w:rsid w:val="005A7706"/>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815B57"/>
    <w:rPr>
      <w:rFonts w:ascii="Tahoma" w:hAnsi="Tahoma" w:cs="Tahoma"/>
      <w:sz w:val="16"/>
      <w:szCs w:val="16"/>
    </w:rPr>
  </w:style>
  <w:style w:type="paragraph" w:styleId="PlainText">
    <w:name w:val="Plain Text"/>
    <w:basedOn w:val="Normal"/>
    <w:link w:val="PlainTextChar"/>
    <w:rsid w:val="004A1EAE"/>
    <w:rPr>
      <w:rFonts w:ascii="Courier New" w:hAnsi="Courier New"/>
      <w:color w:val="auto"/>
      <w:sz w:val="20"/>
    </w:rPr>
  </w:style>
  <w:style w:type="table" w:styleId="TableGrid">
    <w:name w:val="Table Grid"/>
    <w:basedOn w:val="TableNormal"/>
    <w:rsid w:val="004A1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9C3D3E"/>
    <w:rPr>
      <w:rFonts w:ascii="Times New Roman" w:hAnsi="Times New Roman" w:cs="Times New Roman" w:hint="default"/>
      <w:color w:val="0000FF"/>
      <w:sz w:val="24"/>
      <w:szCs w:val="24"/>
    </w:rPr>
  </w:style>
  <w:style w:type="paragraph" w:customStyle="1" w:styleId="DefaultParagraphFontParaCharCharCharCharChar">
    <w:name w:val="Default Paragraph Font Para Char Char Char Char Char"/>
    <w:autoRedefine/>
    <w:rsid w:val="009F4103"/>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7273F9"/>
    <w:pPr>
      <w:spacing w:before="100" w:beforeAutospacing="1" w:after="100" w:afterAutospacing="1"/>
    </w:pPr>
    <w:rPr>
      <w:rFonts w:ascii="Verdana" w:hAnsi="Verdana"/>
      <w:color w:val="auto"/>
      <w:sz w:val="18"/>
      <w:szCs w:val="18"/>
    </w:rPr>
  </w:style>
  <w:style w:type="character" w:styleId="Hyperlink">
    <w:name w:val="Hyperlink"/>
    <w:uiPriority w:val="99"/>
    <w:unhideWhenUsed/>
    <w:rsid w:val="00600C26"/>
    <w:rPr>
      <w:color w:val="0000FF"/>
      <w:u w:val="single"/>
    </w:rPr>
  </w:style>
  <w:style w:type="paragraph" w:styleId="ListBullet">
    <w:name w:val="List Bullet"/>
    <w:basedOn w:val="Normal"/>
    <w:rsid w:val="00006DF7"/>
    <w:pPr>
      <w:numPr>
        <w:numId w:val="5"/>
      </w:numPr>
      <w:contextualSpacing/>
    </w:pPr>
  </w:style>
  <w:style w:type="character" w:customStyle="1" w:styleId="Heading3Char">
    <w:name w:val="Heading 3 Char"/>
    <w:link w:val="Heading3"/>
    <w:semiHidden/>
    <w:rsid w:val="00115314"/>
    <w:rPr>
      <w:rFonts w:ascii="Calibri Light" w:eastAsia="MS Gothic" w:hAnsi="Calibri Light" w:cs="Times New Roman"/>
      <w:b/>
      <w:bCs/>
      <w:color w:val="0000FF"/>
      <w:sz w:val="26"/>
      <w:szCs w:val="26"/>
      <w:lang w:eastAsia="en-US"/>
    </w:rPr>
  </w:style>
  <w:style w:type="character" w:styleId="Strong">
    <w:name w:val="Strong"/>
    <w:uiPriority w:val="22"/>
    <w:qFormat/>
    <w:rsid w:val="00B13F42"/>
    <w:rPr>
      <w:b/>
      <w:bCs/>
    </w:rPr>
  </w:style>
  <w:style w:type="character" w:customStyle="1" w:styleId="Bodytext2">
    <w:name w:val="Body text (2)_"/>
    <w:link w:val="Bodytext20"/>
    <w:uiPriority w:val="99"/>
    <w:rsid w:val="004E7C9C"/>
    <w:rPr>
      <w:shd w:val="clear" w:color="auto" w:fill="FFFFFF"/>
    </w:rPr>
  </w:style>
  <w:style w:type="paragraph" w:customStyle="1" w:styleId="Bodytext20">
    <w:name w:val="Body text (2)"/>
    <w:basedOn w:val="Normal"/>
    <w:link w:val="Bodytext2"/>
    <w:uiPriority w:val="99"/>
    <w:rsid w:val="004E7C9C"/>
    <w:pPr>
      <w:widowControl w:val="0"/>
      <w:shd w:val="clear" w:color="auto" w:fill="FFFFFF"/>
      <w:spacing w:before="240" w:after="360" w:line="240" w:lineRule="atLeast"/>
      <w:ind w:hanging="340"/>
      <w:jc w:val="both"/>
    </w:pPr>
    <w:rPr>
      <w:rFonts w:ascii="Times New Roman" w:hAnsi="Times New Roman"/>
      <w:color w:val="auto"/>
      <w:sz w:val="20"/>
      <w:lang w:val="x-none" w:eastAsia="x-none"/>
    </w:rPr>
  </w:style>
  <w:style w:type="character" w:customStyle="1" w:styleId="PlainTextChar">
    <w:name w:val="Plain Text Char"/>
    <w:link w:val="PlainText"/>
    <w:rsid w:val="003E2DA0"/>
    <w:rPr>
      <w:rFonts w:ascii="Courier New" w:hAnsi="Courier New"/>
    </w:rPr>
  </w:style>
  <w:style w:type="character" w:styleId="SubtleEmphasis">
    <w:name w:val="Subtle Emphasis"/>
    <w:uiPriority w:val="19"/>
    <w:qFormat/>
    <w:rsid w:val="004D0C78"/>
    <w:rPr>
      <w:i/>
      <w:iCs/>
      <w:color w:val="808080"/>
    </w:rPr>
  </w:style>
  <w:style w:type="character" w:customStyle="1" w:styleId="BodyTextIndent2Char">
    <w:name w:val="Body Text Indent 2 Char"/>
    <w:link w:val="BodyTextIndent2"/>
    <w:rsid w:val="000D65AD"/>
    <w:rPr>
      <w:rFonts w:ascii="VNI-Times" w:hAnsi="VNI-Times"/>
      <w:color w:val="0000FF"/>
      <w:sz w:val="28"/>
    </w:rPr>
  </w:style>
  <w:style w:type="character" w:customStyle="1" w:styleId="FooterChar">
    <w:name w:val="Footer Char"/>
    <w:link w:val="Footer"/>
    <w:uiPriority w:val="99"/>
    <w:rsid w:val="004E4CEE"/>
    <w:rPr>
      <w:rFonts w:ascii="VNI-Times" w:hAnsi="VNI-Times"/>
      <w:color w:val="0000FF"/>
      <w:sz w:val="28"/>
    </w:rPr>
  </w:style>
  <w:style w:type="character" w:customStyle="1" w:styleId="HeaderChar">
    <w:name w:val="Header Char"/>
    <w:basedOn w:val="DefaultParagraphFont"/>
    <w:link w:val="Header"/>
    <w:uiPriority w:val="99"/>
    <w:rsid w:val="0088717A"/>
    <w:rPr>
      <w:rFonts w:ascii="VNI-Times" w:hAnsi="VNI-Times"/>
      <w:color w:val="0000FF"/>
      <w:sz w:val="28"/>
      <w:lang w:val="vi-VN"/>
    </w:rPr>
  </w:style>
  <w:style w:type="paragraph" w:styleId="ListParagraph">
    <w:name w:val="List Paragraph"/>
    <w:basedOn w:val="Normal"/>
    <w:uiPriority w:val="34"/>
    <w:qFormat/>
    <w:rsid w:val="00A06504"/>
    <w:pPr>
      <w:ind w:left="720"/>
      <w:contextualSpacing/>
    </w:pPr>
  </w:style>
  <w:style w:type="character" w:customStyle="1" w:styleId="Bodytext5">
    <w:name w:val="Body text (5)_"/>
    <w:link w:val="Bodytext50"/>
    <w:rsid w:val="008B6815"/>
    <w:rPr>
      <w:b/>
      <w:bCs/>
      <w:sz w:val="26"/>
      <w:szCs w:val="26"/>
      <w:shd w:val="clear" w:color="auto" w:fill="FFFFFF"/>
    </w:rPr>
  </w:style>
  <w:style w:type="paragraph" w:customStyle="1" w:styleId="Bodytext50">
    <w:name w:val="Body text (5)"/>
    <w:basedOn w:val="Normal"/>
    <w:link w:val="Bodytext5"/>
    <w:rsid w:val="008B6815"/>
    <w:pPr>
      <w:widowControl w:val="0"/>
      <w:shd w:val="clear" w:color="auto" w:fill="FFFFFF"/>
      <w:spacing w:after="660" w:line="365" w:lineRule="exact"/>
      <w:ind w:hanging="1400"/>
      <w:jc w:val="center"/>
    </w:pPr>
    <w:rPr>
      <w:rFonts w:ascii="Times New Roman" w:hAnsi="Times New Roman"/>
      <w:b/>
      <w:bCs/>
      <w:color w:val="auto"/>
      <w:sz w:val="26"/>
      <w:szCs w:val="26"/>
    </w:rPr>
  </w:style>
  <w:style w:type="paragraph" w:styleId="FootnoteText">
    <w:name w:val="footnote text"/>
    <w:basedOn w:val="Normal"/>
    <w:link w:val="FootnoteTextChar"/>
    <w:rsid w:val="008C08AF"/>
    <w:rPr>
      <w:sz w:val="20"/>
    </w:rPr>
  </w:style>
  <w:style w:type="character" w:customStyle="1" w:styleId="FootnoteTextChar">
    <w:name w:val="Footnote Text Char"/>
    <w:basedOn w:val="DefaultParagraphFont"/>
    <w:link w:val="FootnoteText"/>
    <w:rsid w:val="008C08AF"/>
    <w:rPr>
      <w:rFonts w:ascii="VNI-Times" w:hAnsi="VNI-Times"/>
      <w:color w:val="0000FF"/>
    </w:rPr>
  </w:style>
  <w:style w:type="character" w:styleId="FootnoteReference">
    <w:name w:val="footnote reference"/>
    <w:basedOn w:val="DefaultParagraphFont"/>
    <w:rsid w:val="008C0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1865">
      <w:bodyDiv w:val="1"/>
      <w:marLeft w:val="0"/>
      <w:marRight w:val="0"/>
      <w:marTop w:val="0"/>
      <w:marBottom w:val="0"/>
      <w:divBdr>
        <w:top w:val="none" w:sz="0" w:space="0" w:color="auto"/>
        <w:left w:val="none" w:sz="0" w:space="0" w:color="auto"/>
        <w:bottom w:val="none" w:sz="0" w:space="0" w:color="auto"/>
        <w:right w:val="none" w:sz="0" w:space="0" w:color="auto"/>
      </w:divBdr>
    </w:div>
    <w:div w:id="328993450">
      <w:bodyDiv w:val="1"/>
      <w:marLeft w:val="0"/>
      <w:marRight w:val="0"/>
      <w:marTop w:val="0"/>
      <w:marBottom w:val="0"/>
      <w:divBdr>
        <w:top w:val="none" w:sz="0" w:space="0" w:color="auto"/>
        <w:left w:val="none" w:sz="0" w:space="0" w:color="auto"/>
        <w:bottom w:val="none" w:sz="0" w:space="0" w:color="auto"/>
        <w:right w:val="none" w:sz="0" w:space="0" w:color="auto"/>
      </w:divBdr>
    </w:div>
    <w:div w:id="351415414">
      <w:bodyDiv w:val="1"/>
      <w:marLeft w:val="0"/>
      <w:marRight w:val="0"/>
      <w:marTop w:val="0"/>
      <w:marBottom w:val="0"/>
      <w:divBdr>
        <w:top w:val="none" w:sz="0" w:space="0" w:color="auto"/>
        <w:left w:val="none" w:sz="0" w:space="0" w:color="auto"/>
        <w:bottom w:val="none" w:sz="0" w:space="0" w:color="auto"/>
        <w:right w:val="none" w:sz="0" w:space="0" w:color="auto"/>
      </w:divBdr>
    </w:div>
    <w:div w:id="531651174">
      <w:bodyDiv w:val="1"/>
      <w:marLeft w:val="0"/>
      <w:marRight w:val="0"/>
      <w:marTop w:val="0"/>
      <w:marBottom w:val="0"/>
      <w:divBdr>
        <w:top w:val="none" w:sz="0" w:space="0" w:color="auto"/>
        <w:left w:val="none" w:sz="0" w:space="0" w:color="auto"/>
        <w:bottom w:val="none" w:sz="0" w:space="0" w:color="auto"/>
        <w:right w:val="none" w:sz="0" w:space="0" w:color="auto"/>
      </w:divBdr>
    </w:div>
    <w:div w:id="596401575">
      <w:bodyDiv w:val="1"/>
      <w:marLeft w:val="0"/>
      <w:marRight w:val="0"/>
      <w:marTop w:val="0"/>
      <w:marBottom w:val="0"/>
      <w:divBdr>
        <w:top w:val="none" w:sz="0" w:space="0" w:color="auto"/>
        <w:left w:val="none" w:sz="0" w:space="0" w:color="auto"/>
        <w:bottom w:val="none" w:sz="0" w:space="0" w:color="auto"/>
        <w:right w:val="none" w:sz="0" w:space="0" w:color="auto"/>
      </w:divBdr>
    </w:div>
    <w:div w:id="635064293">
      <w:bodyDiv w:val="1"/>
      <w:marLeft w:val="0"/>
      <w:marRight w:val="0"/>
      <w:marTop w:val="0"/>
      <w:marBottom w:val="0"/>
      <w:divBdr>
        <w:top w:val="none" w:sz="0" w:space="0" w:color="auto"/>
        <w:left w:val="none" w:sz="0" w:space="0" w:color="auto"/>
        <w:bottom w:val="none" w:sz="0" w:space="0" w:color="auto"/>
        <w:right w:val="none" w:sz="0" w:space="0" w:color="auto"/>
      </w:divBdr>
    </w:div>
    <w:div w:id="648900264">
      <w:bodyDiv w:val="1"/>
      <w:marLeft w:val="0"/>
      <w:marRight w:val="0"/>
      <w:marTop w:val="0"/>
      <w:marBottom w:val="0"/>
      <w:divBdr>
        <w:top w:val="none" w:sz="0" w:space="0" w:color="auto"/>
        <w:left w:val="none" w:sz="0" w:space="0" w:color="auto"/>
        <w:bottom w:val="none" w:sz="0" w:space="0" w:color="auto"/>
        <w:right w:val="none" w:sz="0" w:space="0" w:color="auto"/>
      </w:divBdr>
    </w:div>
    <w:div w:id="716398767">
      <w:bodyDiv w:val="1"/>
      <w:marLeft w:val="0"/>
      <w:marRight w:val="0"/>
      <w:marTop w:val="0"/>
      <w:marBottom w:val="0"/>
      <w:divBdr>
        <w:top w:val="none" w:sz="0" w:space="0" w:color="auto"/>
        <w:left w:val="none" w:sz="0" w:space="0" w:color="auto"/>
        <w:bottom w:val="none" w:sz="0" w:space="0" w:color="auto"/>
        <w:right w:val="none" w:sz="0" w:space="0" w:color="auto"/>
      </w:divBdr>
    </w:div>
    <w:div w:id="842670007">
      <w:bodyDiv w:val="1"/>
      <w:marLeft w:val="0"/>
      <w:marRight w:val="0"/>
      <w:marTop w:val="0"/>
      <w:marBottom w:val="0"/>
      <w:divBdr>
        <w:top w:val="none" w:sz="0" w:space="0" w:color="auto"/>
        <w:left w:val="none" w:sz="0" w:space="0" w:color="auto"/>
        <w:bottom w:val="none" w:sz="0" w:space="0" w:color="auto"/>
        <w:right w:val="none" w:sz="0" w:space="0" w:color="auto"/>
      </w:divBdr>
    </w:div>
    <w:div w:id="942154113">
      <w:bodyDiv w:val="1"/>
      <w:marLeft w:val="0"/>
      <w:marRight w:val="0"/>
      <w:marTop w:val="0"/>
      <w:marBottom w:val="0"/>
      <w:divBdr>
        <w:top w:val="none" w:sz="0" w:space="0" w:color="auto"/>
        <w:left w:val="none" w:sz="0" w:space="0" w:color="auto"/>
        <w:bottom w:val="none" w:sz="0" w:space="0" w:color="auto"/>
        <w:right w:val="none" w:sz="0" w:space="0" w:color="auto"/>
      </w:divBdr>
    </w:div>
    <w:div w:id="959146724">
      <w:bodyDiv w:val="1"/>
      <w:marLeft w:val="0"/>
      <w:marRight w:val="0"/>
      <w:marTop w:val="0"/>
      <w:marBottom w:val="0"/>
      <w:divBdr>
        <w:top w:val="none" w:sz="0" w:space="0" w:color="auto"/>
        <w:left w:val="none" w:sz="0" w:space="0" w:color="auto"/>
        <w:bottom w:val="none" w:sz="0" w:space="0" w:color="auto"/>
        <w:right w:val="none" w:sz="0" w:space="0" w:color="auto"/>
      </w:divBdr>
    </w:div>
    <w:div w:id="1086616018">
      <w:bodyDiv w:val="1"/>
      <w:marLeft w:val="0"/>
      <w:marRight w:val="0"/>
      <w:marTop w:val="0"/>
      <w:marBottom w:val="0"/>
      <w:divBdr>
        <w:top w:val="none" w:sz="0" w:space="0" w:color="auto"/>
        <w:left w:val="none" w:sz="0" w:space="0" w:color="auto"/>
        <w:bottom w:val="none" w:sz="0" w:space="0" w:color="auto"/>
        <w:right w:val="none" w:sz="0" w:space="0" w:color="auto"/>
      </w:divBdr>
    </w:div>
    <w:div w:id="1111045139">
      <w:bodyDiv w:val="1"/>
      <w:marLeft w:val="0"/>
      <w:marRight w:val="0"/>
      <w:marTop w:val="0"/>
      <w:marBottom w:val="0"/>
      <w:divBdr>
        <w:top w:val="none" w:sz="0" w:space="0" w:color="auto"/>
        <w:left w:val="none" w:sz="0" w:space="0" w:color="auto"/>
        <w:bottom w:val="none" w:sz="0" w:space="0" w:color="auto"/>
        <w:right w:val="none" w:sz="0" w:space="0" w:color="auto"/>
      </w:divBdr>
    </w:div>
    <w:div w:id="1214998851">
      <w:bodyDiv w:val="1"/>
      <w:marLeft w:val="0"/>
      <w:marRight w:val="0"/>
      <w:marTop w:val="0"/>
      <w:marBottom w:val="0"/>
      <w:divBdr>
        <w:top w:val="none" w:sz="0" w:space="0" w:color="auto"/>
        <w:left w:val="none" w:sz="0" w:space="0" w:color="auto"/>
        <w:bottom w:val="none" w:sz="0" w:space="0" w:color="auto"/>
        <w:right w:val="none" w:sz="0" w:space="0" w:color="auto"/>
      </w:divBdr>
      <w:divsChild>
        <w:div w:id="1340505792">
          <w:marLeft w:val="0"/>
          <w:marRight w:val="0"/>
          <w:marTop w:val="0"/>
          <w:marBottom w:val="0"/>
          <w:divBdr>
            <w:top w:val="none" w:sz="0" w:space="0" w:color="auto"/>
            <w:left w:val="none" w:sz="0" w:space="0" w:color="auto"/>
            <w:bottom w:val="none" w:sz="0" w:space="0" w:color="auto"/>
            <w:right w:val="none" w:sz="0" w:space="0" w:color="auto"/>
          </w:divBdr>
          <w:divsChild>
            <w:div w:id="17721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5656">
      <w:bodyDiv w:val="1"/>
      <w:marLeft w:val="0"/>
      <w:marRight w:val="0"/>
      <w:marTop w:val="0"/>
      <w:marBottom w:val="0"/>
      <w:divBdr>
        <w:top w:val="none" w:sz="0" w:space="0" w:color="auto"/>
        <w:left w:val="none" w:sz="0" w:space="0" w:color="auto"/>
        <w:bottom w:val="none" w:sz="0" w:space="0" w:color="auto"/>
        <w:right w:val="none" w:sz="0" w:space="0" w:color="auto"/>
      </w:divBdr>
    </w:div>
    <w:div w:id="1302073141">
      <w:bodyDiv w:val="1"/>
      <w:marLeft w:val="0"/>
      <w:marRight w:val="0"/>
      <w:marTop w:val="0"/>
      <w:marBottom w:val="0"/>
      <w:divBdr>
        <w:top w:val="none" w:sz="0" w:space="0" w:color="auto"/>
        <w:left w:val="none" w:sz="0" w:space="0" w:color="auto"/>
        <w:bottom w:val="none" w:sz="0" w:space="0" w:color="auto"/>
        <w:right w:val="none" w:sz="0" w:space="0" w:color="auto"/>
      </w:divBdr>
    </w:div>
    <w:div w:id="1361935113">
      <w:bodyDiv w:val="1"/>
      <w:marLeft w:val="0"/>
      <w:marRight w:val="0"/>
      <w:marTop w:val="0"/>
      <w:marBottom w:val="0"/>
      <w:divBdr>
        <w:top w:val="none" w:sz="0" w:space="0" w:color="auto"/>
        <w:left w:val="none" w:sz="0" w:space="0" w:color="auto"/>
        <w:bottom w:val="none" w:sz="0" w:space="0" w:color="auto"/>
        <w:right w:val="none" w:sz="0" w:space="0" w:color="auto"/>
      </w:divBdr>
    </w:div>
    <w:div w:id="1436825523">
      <w:bodyDiv w:val="1"/>
      <w:marLeft w:val="0"/>
      <w:marRight w:val="0"/>
      <w:marTop w:val="0"/>
      <w:marBottom w:val="0"/>
      <w:divBdr>
        <w:top w:val="none" w:sz="0" w:space="0" w:color="auto"/>
        <w:left w:val="none" w:sz="0" w:space="0" w:color="auto"/>
        <w:bottom w:val="none" w:sz="0" w:space="0" w:color="auto"/>
        <w:right w:val="none" w:sz="0" w:space="0" w:color="auto"/>
      </w:divBdr>
    </w:div>
    <w:div w:id="1536774383">
      <w:bodyDiv w:val="1"/>
      <w:marLeft w:val="0"/>
      <w:marRight w:val="0"/>
      <w:marTop w:val="0"/>
      <w:marBottom w:val="0"/>
      <w:divBdr>
        <w:top w:val="none" w:sz="0" w:space="0" w:color="auto"/>
        <w:left w:val="none" w:sz="0" w:space="0" w:color="auto"/>
        <w:bottom w:val="none" w:sz="0" w:space="0" w:color="auto"/>
        <w:right w:val="none" w:sz="0" w:space="0" w:color="auto"/>
      </w:divBdr>
    </w:div>
    <w:div w:id="1603076293">
      <w:bodyDiv w:val="1"/>
      <w:marLeft w:val="0"/>
      <w:marRight w:val="0"/>
      <w:marTop w:val="0"/>
      <w:marBottom w:val="0"/>
      <w:divBdr>
        <w:top w:val="none" w:sz="0" w:space="0" w:color="auto"/>
        <w:left w:val="none" w:sz="0" w:space="0" w:color="auto"/>
        <w:bottom w:val="none" w:sz="0" w:space="0" w:color="auto"/>
        <w:right w:val="none" w:sz="0" w:space="0" w:color="auto"/>
      </w:divBdr>
    </w:div>
    <w:div w:id="1615943934">
      <w:bodyDiv w:val="1"/>
      <w:marLeft w:val="0"/>
      <w:marRight w:val="0"/>
      <w:marTop w:val="0"/>
      <w:marBottom w:val="0"/>
      <w:divBdr>
        <w:top w:val="none" w:sz="0" w:space="0" w:color="auto"/>
        <w:left w:val="none" w:sz="0" w:space="0" w:color="auto"/>
        <w:bottom w:val="none" w:sz="0" w:space="0" w:color="auto"/>
        <w:right w:val="none" w:sz="0" w:space="0" w:color="auto"/>
      </w:divBdr>
    </w:div>
    <w:div w:id="1707945742">
      <w:bodyDiv w:val="1"/>
      <w:marLeft w:val="0"/>
      <w:marRight w:val="0"/>
      <w:marTop w:val="0"/>
      <w:marBottom w:val="0"/>
      <w:divBdr>
        <w:top w:val="none" w:sz="0" w:space="0" w:color="auto"/>
        <w:left w:val="none" w:sz="0" w:space="0" w:color="auto"/>
        <w:bottom w:val="none" w:sz="0" w:space="0" w:color="auto"/>
        <w:right w:val="none" w:sz="0" w:space="0" w:color="auto"/>
      </w:divBdr>
    </w:div>
    <w:div w:id="1767842506">
      <w:bodyDiv w:val="1"/>
      <w:marLeft w:val="0"/>
      <w:marRight w:val="0"/>
      <w:marTop w:val="0"/>
      <w:marBottom w:val="0"/>
      <w:divBdr>
        <w:top w:val="none" w:sz="0" w:space="0" w:color="auto"/>
        <w:left w:val="none" w:sz="0" w:space="0" w:color="auto"/>
        <w:bottom w:val="none" w:sz="0" w:space="0" w:color="auto"/>
        <w:right w:val="none" w:sz="0" w:space="0" w:color="auto"/>
      </w:divBdr>
    </w:div>
    <w:div w:id="1794782482">
      <w:bodyDiv w:val="1"/>
      <w:marLeft w:val="0"/>
      <w:marRight w:val="0"/>
      <w:marTop w:val="0"/>
      <w:marBottom w:val="0"/>
      <w:divBdr>
        <w:top w:val="none" w:sz="0" w:space="0" w:color="auto"/>
        <w:left w:val="none" w:sz="0" w:space="0" w:color="auto"/>
        <w:bottom w:val="none" w:sz="0" w:space="0" w:color="auto"/>
        <w:right w:val="none" w:sz="0" w:space="0" w:color="auto"/>
      </w:divBdr>
    </w:div>
    <w:div w:id="1809859891">
      <w:bodyDiv w:val="1"/>
      <w:marLeft w:val="0"/>
      <w:marRight w:val="0"/>
      <w:marTop w:val="0"/>
      <w:marBottom w:val="0"/>
      <w:divBdr>
        <w:top w:val="none" w:sz="0" w:space="0" w:color="auto"/>
        <w:left w:val="none" w:sz="0" w:space="0" w:color="auto"/>
        <w:bottom w:val="none" w:sz="0" w:space="0" w:color="auto"/>
        <w:right w:val="none" w:sz="0" w:space="0" w:color="auto"/>
      </w:divBdr>
    </w:div>
    <w:div w:id="1815175016">
      <w:bodyDiv w:val="1"/>
      <w:marLeft w:val="0"/>
      <w:marRight w:val="0"/>
      <w:marTop w:val="0"/>
      <w:marBottom w:val="0"/>
      <w:divBdr>
        <w:top w:val="none" w:sz="0" w:space="0" w:color="auto"/>
        <w:left w:val="none" w:sz="0" w:space="0" w:color="auto"/>
        <w:bottom w:val="none" w:sz="0" w:space="0" w:color="auto"/>
        <w:right w:val="none" w:sz="0" w:space="0" w:color="auto"/>
      </w:divBdr>
    </w:div>
    <w:div w:id="1855876233">
      <w:bodyDiv w:val="1"/>
      <w:marLeft w:val="0"/>
      <w:marRight w:val="0"/>
      <w:marTop w:val="0"/>
      <w:marBottom w:val="0"/>
      <w:divBdr>
        <w:top w:val="none" w:sz="0" w:space="0" w:color="auto"/>
        <w:left w:val="none" w:sz="0" w:space="0" w:color="auto"/>
        <w:bottom w:val="none" w:sz="0" w:space="0" w:color="auto"/>
        <w:right w:val="none" w:sz="0" w:space="0" w:color="auto"/>
      </w:divBdr>
    </w:div>
    <w:div w:id="1978608138">
      <w:bodyDiv w:val="1"/>
      <w:marLeft w:val="0"/>
      <w:marRight w:val="0"/>
      <w:marTop w:val="0"/>
      <w:marBottom w:val="0"/>
      <w:divBdr>
        <w:top w:val="none" w:sz="0" w:space="0" w:color="auto"/>
        <w:left w:val="none" w:sz="0" w:space="0" w:color="auto"/>
        <w:bottom w:val="none" w:sz="0" w:space="0" w:color="auto"/>
        <w:right w:val="none" w:sz="0" w:space="0" w:color="auto"/>
      </w:divBdr>
    </w:div>
    <w:div w:id="1991130979">
      <w:bodyDiv w:val="1"/>
      <w:marLeft w:val="0"/>
      <w:marRight w:val="0"/>
      <w:marTop w:val="0"/>
      <w:marBottom w:val="0"/>
      <w:divBdr>
        <w:top w:val="none" w:sz="0" w:space="0" w:color="auto"/>
        <w:left w:val="none" w:sz="0" w:space="0" w:color="auto"/>
        <w:bottom w:val="none" w:sz="0" w:space="0" w:color="auto"/>
        <w:right w:val="none" w:sz="0" w:space="0" w:color="auto"/>
      </w:divBdr>
    </w:div>
    <w:div w:id="2053460074">
      <w:bodyDiv w:val="1"/>
      <w:marLeft w:val="0"/>
      <w:marRight w:val="0"/>
      <w:marTop w:val="0"/>
      <w:marBottom w:val="0"/>
      <w:divBdr>
        <w:top w:val="none" w:sz="0" w:space="0" w:color="auto"/>
        <w:left w:val="none" w:sz="0" w:space="0" w:color="auto"/>
        <w:bottom w:val="none" w:sz="0" w:space="0" w:color="auto"/>
        <w:right w:val="none" w:sz="0" w:space="0" w:color="auto"/>
      </w:divBdr>
    </w:div>
    <w:div w:id="208040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5B6F-1414-4353-A524-23C105D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ỦY BAN NHÂN DÂN</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subject/>
  <dc:creator>SXD</dc:creator>
  <cp:keywords/>
  <cp:lastModifiedBy>Bui Ngoc Tan</cp:lastModifiedBy>
  <cp:revision>95</cp:revision>
  <cp:lastPrinted>2019-08-05T03:19:00Z</cp:lastPrinted>
  <dcterms:created xsi:type="dcterms:W3CDTF">2024-06-04T04:05:00Z</dcterms:created>
  <dcterms:modified xsi:type="dcterms:W3CDTF">2024-07-25T03:10:00Z</dcterms:modified>
</cp:coreProperties>
</file>